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F562C3" w14:textId="77777777" w:rsidR="00DC6095" w:rsidRDefault="00DC6095" w:rsidP="009C65DE">
      <w:pPr>
        <w:jc w:val="center"/>
        <w:rPr>
          <w:sz w:val="44"/>
        </w:rPr>
      </w:pPr>
      <w:r>
        <w:rPr>
          <w:rFonts w:cs="Arial"/>
          <w:b/>
          <w:bCs/>
          <w:noProof/>
          <w:sz w:val="32"/>
          <w:szCs w:val="28"/>
          <w:lang w:eastAsia="en-GB"/>
        </w:rPr>
        <w:drawing>
          <wp:inline distT="0" distB="0" distL="0" distR="0" wp14:anchorId="21F1D496" wp14:editId="55753A22">
            <wp:extent cx="4160520" cy="93726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vantage SW cmyk.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60520" cy="937260"/>
                    </a:xfrm>
                    <a:prstGeom prst="rect">
                      <a:avLst/>
                    </a:prstGeom>
                  </pic:spPr>
                </pic:pic>
              </a:graphicData>
            </a:graphic>
          </wp:inline>
        </w:drawing>
      </w:r>
    </w:p>
    <w:p w14:paraId="29DABB37" w14:textId="77777777" w:rsidR="00DC6095" w:rsidRDefault="00DC6095" w:rsidP="009C65DE">
      <w:pPr>
        <w:jc w:val="center"/>
        <w:rPr>
          <w:sz w:val="44"/>
        </w:rPr>
      </w:pPr>
    </w:p>
    <w:p w14:paraId="474D07CB" w14:textId="77777777" w:rsidR="00DC6095" w:rsidRDefault="00DC6095" w:rsidP="009C65DE">
      <w:pPr>
        <w:jc w:val="center"/>
        <w:rPr>
          <w:sz w:val="44"/>
        </w:rPr>
      </w:pPr>
    </w:p>
    <w:p w14:paraId="7130D647" w14:textId="77777777" w:rsidR="00DC6095" w:rsidRDefault="00DC6095" w:rsidP="009C65DE">
      <w:pPr>
        <w:jc w:val="center"/>
        <w:rPr>
          <w:sz w:val="44"/>
        </w:rPr>
      </w:pPr>
    </w:p>
    <w:p w14:paraId="79995255" w14:textId="77777777" w:rsidR="009C65DE" w:rsidRPr="00F44350" w:rsidRDefault="009C65DE" w:rsidP="009C65DE">
      <w:pPr>
        <w:jc w:val="center"/>
        <w:rPr>
          <w:sz w:val="44"/>
        </w:rPr>
      </w:pPr>
      <w:r w:rsidRPr="00F44350">
        <w:rPr>
          <w:sz w:val="44"/>
        </w:rPr>
        <w:t>Invitation to Tender</w:t>
      </w:r>
    </w:p>
    <w:p w14:paraId="09F8807E" w14:textId="77777777" w:rsidR="009C65DE" w:rsidRPr="00F44350" w:rsidRDefault="009C65DE" w:rsidP="009C65DE">
      <w:pPr>
        <w:jc w:val="center"/>
        <w:rPr>
          <w:sz w:val="44"/>
        </w:rPr>
      </w:pPr>
    </w:p>
    <w:p w14:paraId="1D660DC2" w14:textId="77777777" w:rsidR="00AF1AC9" w:rsidRDefault="009C65DE" w:rsidP="00DC6095">
      <w:pPr>
        <w:jc w:val="center"/>
        <w:rPr>
          <w:sz w:val="44"/>
        </w:rPr>
      </w:pPr>
      <w:r>
        <w:rPr>
          <w:sz w:val="44"/>
        </w:rPr>
        <w:t>f</w:t>
      </w:r>
      <w:r w:rsidRPr="00F44350">
        <w:rPr>
          <w:sz w:val="44"/>
        </w:rPr>
        <w:t xml:space="preserve">or </w:t>
      </w:r>
      <w:r>
        <w:rPr>
          <w:sz w:val="44"/>
        </w:rPr>
        <w:t xml:space="preserve">a framework for </w:t>
      </w:r>
      <w:r w:rsidRPr="00F44350">
        <w:rPr>
          <w:sz w:val="44"/>
        </w:rPr>
        <w:t xml:space="preserve">the </w:t>
      </w:r>
      <w:r w:rsidR="00DC6095">
        <w:rPr>
          <w:sz w:val="44"/>
        </w:rPr>
        <w:t>provision</w:t>
      </w:r>
      <w:r>
        <w:rPr>
          <w:sz w:val="44"/>
        </w:rPr>
        <w:t xml:space="preserve"> of </w:t>
      </w:r>
    </w:p>
    <w:p w14:paraId="6F2A96DA" w14:textId="77777777" w:rsidR="00AF1AC9" w:rsidRDefault="00AF1AC9" w:rsidP="009C65DE">
      <w:pPr>
        <w:jc w:val="center"/>
        <w:rPr>
          <w:sz w:val="44"/>
        </w:rPr>
      </w:pPr>
    </w:p>
    <w:p w14:paraId="53D4F828" w14:textId="77777777" w:rsidR="00C94B28" w:rsidRDefault="00A675E5" w:rsidP="00DC6095">
      <w:pPr>
        <w:jc w:val="center"/>
        <w:rPr>
          <w:sz w:val="44"/>
        </w:rPr>
      </w:pPr>
      <w:r>
        <w:rPr>
          <w:sz w:val="44"/>
        </w:rPr>
        <w:t xml:space="preserve">Fire </w:t>
      </w:r>
      <w:r w:rsidR="00C94B28">
        <w:rPr>
          <w:sz w:val="44"/>
        </w:rPr>
        <w:t xml:space="preserve">Door-set Inspection and Maintenance </w:t>
      </w:r>
    </w:p>
    <w:p w14:paraId="4FEA1F0F" w14:textId="0D21EBDE" w:rsidR="009C65DE" w:rsidRPr="00F44350" w:rsidRDefault="00060B3B" w:rsidP="00DC6095">
      <w:pPr>
        <w:jc w:val="center"/>
        <w:rPr>
          <w:sz w:val="44"/>
        </w:rPr>
      </w:pPr>
      <w:r>
        <w:rPr>
          <w:sz w:val="44"/>
        </w:rPr>
        <w:t>and</w:t>
      </w:r>
      <w:r w:rsidR="00DC6095">
        <w:rPr>
          <w:sz w:val="44"/>
        </w:rPr>
        <w:t xml:space="preserve"> </w:t>
      </w:r>
      <w:r w:rsidRPr="00060B3B">
        <w:rPr>
          <w:sz w:val="44"/>
        </w:rPr>
        <w:t xml:space="preserve">associated </w:t>
      </w:r>
      <w:r w:rsidR="00C94B28">
        <w:rPr>
          <w:sz w:val="44"/>
        </w:rPr>
        <w:t xml:space="preserve">supplies, </w:t>
      </w:r>
      <w:r w:rsidRPr="00060B3B">
        <w:rPr>
          <w:sz w:val="44"/>
        </w:rPr>
        <w:t>services</w:t>
      </w:r>
      <w:r w:rsidR="00C94B28">
        <w:rPr>
          <w:sz w:val="44"/>
        </w:rPr>
        <w:t xml:space="preserve"> and works</w:t>
      </w:r>
    </w:p>
    <w:p w14:paraId="63B651A6" w14:textId="77777777" w:rsidR="009C65DE" w:rsidRDefault="009C65DE" w:rsidP="009C65DE">
      <w:pPr>
        <w:jc w:val="center"/>
        <w:rPr>
          <w:sz w:val="44"/>
        </w:rPr>
      </w:pPr>
    </w:p>
    <w:p w14:paraId="646726EB" w14:textId="77777777" w:rsidR="00DC6095" w:rsidRPr="00F44350" w:rsidRDefault="00DC6095" w:rsidP="009C65DE">
      <w:pPr>
        <w:jc w:val="center"/>
        <w:rPr>
          <w:sz w:val="44"/>
        </w:rPr>
      </w:pPr>
    </w:p>
    <w:p w14:paraId="644CE880" w14:textId="77777777" w:rsidR="009C65DE" w:rsidRPr="00F44350" w:rsidRDefault="009C65DE" w:rsidP="009C65DE">
      <w:pPr>
        <w:jc w:val="center"/>
        <w:rPr>
          <w:sz w:val="44"/>
        </w:rPr>
      </w:pPr>
      <w:r w:rsidRPr="00F44350">
        <w:rPr>
          <w:sz w:val="44"/>
        </w:rPr>
        <w:t>Invitation to Tender ref:</w:t>
      </w:r>
    </w:p>
    <w:p w14:paraId="75805C40" w14:textId="46C42812" w:rsidR="009C65DE" w:rsidRPr="00F44350" w:rsidRDefault="009C65DE" w:rsidP="009C65DE">
      <w:pPr>
        <w:jc w:val="center"/>
        <w:rPr>
          <w:sz w:val="44"/>
        </w:rPr>
      </w:pPr>
      <w:r w:rsidRPr="0041361E">
        <w:rPr>
          <w:sz w:val="44"/>
        </w:rPr>
        <w:t>DN</w:t>
      </w:r>
      <w:r w:rsidR="0041361E">
        <w:rPr>
          <w:sz w:val="44"/>
        </w:rPr>
        <w:t>548915</w:t>
      </w:r>
    </w:p>
    <w:p w14:paraId="585FF6B7" w14:textId="77777777" w:rsidR="009C65DE" w:rsidRPr="00F44350" w:rsidRDefault="009C65DE" w:rsidP="009C65DE">
      <w:pPr>
        <w:jc w:val="center"/>
        <w:rPr>
          <w:sz w:val="44"/>
        </w:rPr>
      </w:pPr>
    </w:p>
    <w:p w14:paraId="7488A0DF" w14:textId="77777777" w:rsidR="009C65DE" w:rsidRPr="00F44350" w:rsidRDefault="009C65DE" w:rsidP="009C65DE">
      <w:pPr>
        <w:jc w:val="center"/>
        <w:rPr>
          <w:sz w:val="44"/>
        </w:rPr>
      </w:pPr>
    </w:p>
    <w:p w14:paraId="38907569" w14:textId="77777777" w:rsidR="009C65DE" w:rsidRPr="00F44350" w:rsidRDefault="009C65DE" w:rsidP="009C65DE">
      <w:pPr>
        <w:jc w:val="center"/>
        <w:rPr>
          <w:sz w:val="44"/>
        </w:rPr>
      </w:pPr>
      <w:r w:rsidRPr="00F44350">
        <w:rPr>
          <w:sz w:val="44"/>
        </w:rPr>
        <w:t>Submit by:</w:t>
      </w:r>
    </w:p>
    <w:p w14:paraId="18F5144A" w14:textId="7F2732AF" w:rsidR="009C65DE" w:rsidRPr="007E1DFD" w:rsidRDefault="00C94B28" w:rsidP="009C65DE">
      <w:pPr>
        <w:jc w:val="center"/>
        <w:rPr>
          <w:sz w:val="44"/>
        </w:rPr>
      </w:pPr>
      <w:r>
        <w:rPr>
          <w:sz w:val="44"/>
        </w:rPr>
        <w:t>10am on 12</w:t>
      </w:r>
      <w:r w:rsidRPr="00C94B28">
        <w:rPr>
          <w:sz w:val="44"/>
          <w:vertAlign w:val="superscript"/>
        </w:rPr>
        <w:t>th</w:t>
      </w:r>
      <w:r>
        <w:rPr>
          <w:sz w:val="44"/>
        </w:rPr>
        <w:t xml:space="preserve"> July 2021</w:t>
      </w:r>
    </w:p>
    <w:p w14:paraId="0D1817E1" w14:textId="77777777" w:rsidR="009C65DE" w:rsidRPr="00F44350" w:rsidRDefault="009C65DE" w:rsidP="009C65DE">
      <w:pPr>
        <w:jc w:val="center"/>
        <w:rPr>
          <w:sz w:val="44"/>
        </w:rPr>
      </w:pPr>
    </w:p>
    <w:p w14:paraId="7058C0AB" w14:textId="77777777" w:rsidR="009C65DE" w:rsidRPr="00F44350" w:rsidRDefault="009C65DE" w:rsidP="009C65DE">
      <w:pPr>
        <w:jc w:val="center"/>
        <w:rPr>
          <w:sz w:val="44"/>
        </w:rPr>
      </w:pPr>
    </w:p>
    <w:p w14:paraId="17E4473A" w14:textId="77777777" w:rsidR="009D09F5" w:rsidRDefault="009D09F5" w:rsidP="009C65DE">
      <w:pPr>
        <w:pStyle w:val="1AutoList2"/>
        <w:ind w:left="0" w:firstLine="0"/>
        <w:jc w:val="center"/>
        <w:rPr>
          <w:rFonts w:ascii="Arial" w:hAnsi="Arial" w:cs="Arial"/>
          <w:b/>
          <w:bCs/>
          <w:sz w:val="32"/>
          <w:szCs w:val="28"/>
          <w:lang w:val="en-GB"/>
          <w14:shadow w14:blurRad="50800" w14:dist="38100" w14:dir="2700000" w14:sx="100000" w14:sy="100000" w14:kx="0" w14:ky="0" w14:algn="tl">
            <w14:srgbClr w14:val="000000">
              <w14:alpha w14:val="60000"/>
            </w14:srgbClr>
          </w14:shadow>
        </w:rPr>
      </w:pPr>
    </w:p>
    <w:p w14:paraId="3070014C" w14:textId="77777777" w:rsidR="00FC2B96" w:rsidRDefault="00FC2B96" w:rsidP="009C65DE">
      <w:pPr>
        <w:pStyle w:val="1AutoList2"/>
        <w:ind w:left="0" w:firstLine="0"/>
        <w:jc w:val="both"/>
        <w:rPr>
          <w:rFonts w:ascii="Arial" w:hAnsi="Arial" w:cs="Arial"/>
          <w:b/>
          <w:bCs/>
          <w:sz w:val="28"/>
          <w:szCs w:val="28"/>
          <w:lang w:val="en-GB"/>
        </w:rPr>
      </w:pPr>
    </w:p>
    <w:p w14:paraId="53EE82D8" w14:textId="77777777" w:rsidR="00161970" w:rsidRDefault="00161970" w:rsidP="009C65DE">
      <w:pPr>
        <w:pStyle w:val="1AutoList2"/>
        <w:ind w:left="0" w:firstLine="0"/>
        <w:jc w:val="both"/>
        <w:rPr>
          <w:rFonts w:ascii="Arial" w:hAnsi="Arial" w:cs="Arial"/>
          <w:b/>
          <w:bCs/>
          <w:sz w:val="28"/>
          <w:szCs w:val="28"/>
          <w:u w:val="single"/>
          <w:lang w:val="en-GB"/>
        </w:rPr>
      </w:pPr>
      <w:r>
        <w:rPr>
          <w:rFonts w:ascii="Arial" w:hAnsi="Arial" w:cs="Arial"/>
          <w:b/>
          <w:bCs/>
          <w:sz w:val="28"/>
          <w:szCs w:val="28"/>
          <w:u w:val="single"/>
          <w:lang w:val="en-GB"/>
        </w:rPr>
        <w:br w:type="page"/>
      </w:r>
    </w:p>
    <w:p w14:paraId="001E8831" w14:textId="77777777" w:rsidR="009C65DE" w:rsidRPr="00236CCB" w:rsidRDefault="009C65DE" w:rsidP="009C65DE">
      <w:pPr>
        <w:pStyle w:val="1AutoList2"/>
        <w:ind w:left="0" w:firstLine="0"/>
        <w:jc w:val="both"/>
        <w:rPr>
          <w:rFonts w:ascii="Arial" w:hAnsi="Arial" w:cs="Arial"/>
          <w:b/>
          <w:bCs/>
          <w:sz w:val="28"/>
          <w:szCs w:val="28"/>
          <w:u w:val="single"/>
          <w:lang w:val="en-GB"/>
        </w:rPr>
      </w:pPr>
      <w:r w:rsidRPr="00236CCB">
        <w:rPr>
          <w:rFonts w:ascii="Arial" w:hAnsi="Arial" w:cs="Arial"/>
          <w:b/>
          <w:bCs/>
          <w:sz w:val="28"/>
          <w:szCs w:val="28"/>
          <w:u w:val="single"/>
          <w:lang w:val="en-GB"/>
        </w:rPr>
        <w:lastRenderedPageBreak/>
        <w:t>CONTENTS</w:t>
      </w:r>
    </w:p>
    <w:p w14:paraId="2E5B6C9C" w14:textId="77777777" w:rsidR="009C65DE" w:rsidRDefault="009C65DE" w:rsidP="009C65DE">
      <w:pPr>
        <w:pStyle w:val="1AutoList2"/>
        <w:ind w:left="0" w:firstLine="0"/>
        <w:jc w:val="both"/>
        <w:rPr>
          <w:rFonts w:ascii="Arial" w:hAnsi="Arial" w:cs="Arial"/>
          <w:sz w:val="28"/>
          <w:szCs w:val="28"/>
          <w:lang w:val="en-GB"/>
        </w:rPr>
      </w:pPr>
      <w:r w:rsidRPr="00236CCB">
        <w:rPr>
          <w:rFonts w:ascii="Arial" w:hAnsi="Arial" w:cs="Arial"/>
          <w:sz w:val="28"/>
          <w:szCs w:val="28"/>
          <w:lang w:val="en-GB"/>
        </w:rPr>
        <w:t>1.</w:t>
      </w:r>
      <w:r>
        <w:rPr>
          <w:rFonts w:ascii="Arial" w:hAnsi="Arial" w:cs="Arial"/>
          <w:sz w:val="28"/>
          <w:szCs w:val="28"/>
          <w:lang w:val="en-GB"/>
        </w:rPr>
        <w:tab/>
        <w:t>About Advantage S</w:t>
      </w:r>
      <w:r w:rsidR="00161970">
        <w:rPr>
          <w:rFonts w:ascii="Arial" w:hAnsi="Arial" w:cs="Arial"/>
          <w:sz w:val="28"/>
          <w:szCs w:val="28"/>
          <w:lang w:val="en-GB"/>
        </w:rPr>
        <w:t xml:space="preserve">outh </w:t>
      </w:r>
      <w:r>
        <w:rPr>
          <w:rFonts w:ascii="Arial" w:hAnsi="Arial" w:cs="Arial"/>
          <w:sz w:val="28"/>
          <w:szCs w:val="28"/>
          <w:lang w:val="en-GB"/>
        </w:rPr>
        <w:t>W</w:t>
      </w:r>
      <w:r w:rsidR="00161970">
        <w:rPr>
          <w:rFonts w:ascii="Arial" w:hAnsi="Arial" w:cs="Arial"/>
          <w:sz w:val="28"/>
          <w:szCs w:val="28"/>
          <w:lang w:val="en-GB"/>
        </w:rPr>
        <w:t>est</w:t>
      </w:r>
      <w:r w:rsidRPr="00236CCB">
        <w:rPr>
          <w:rFonts w:ascii="Arial" w:hAnsi="Arial" w:cs="Arial"/>
          <w:sz w:val="28"/>
          <w:szCs w:val="28"/>
          <w:lang w:val="en-GB"/>
        </w:rPr>
        <w:tab/>
      </w:r>
    </w:p>
    <w:p w14:paraId="046267FB" w14:textId="77777777" w:rsidR="009C65DE" w:rsidRPr="00236CCB" w:rsidRDefault="009C65DE" w:rsidP="009C65DE">
      <w:pPr>
        <w:pStyle w:val="1AutoList2"/>
        <w:ind w:left="0" w:firstLine="0"/>
        <w:jc w:val="both"/>
        <w:rPr>
          <w:rFonts w:ascii="Arial" w:hAnsi="Arial" w:cs="Arial"/>
          <w:sz w:val="28"/>
          <w:szCs w:val="28"/>
          <w:lang w:val="en-GB"/>
        </w:rPr>
      </w:pPr>
      <w:r>
        <w:rPr>
          <w:rFonts w:ascii="Arial" w:hAnsi="Arial" w:cs="Arial"/>
          <w:sz w:val="28"/>
          <w:szCs w:val="28"/>
          <w:lang w:val="en-GB"/>
        </w:rPr>
        <w:t>2.</w:t>
      </w:r>
      <w:r>
        <w:rPr>
          <w:rFonts w:ascii="Arial" w:hAnsi="Arial" w:cs="Arial"/>
          <w:sz w:val="28"/>
          <w:szCs w:val="28"/>
          <w:lang w:val="en-GB"/>
        </w:rPr>
        <w:tab/>
      </w:r>
      <w:r w:rsidRPr="00236CCB">
        <w:rPr>
          <w:rFonts w:ascii="Arial" w:hAnsi="Arial" w:cs="Arial"/>
          <w:sz w:val="28"/>
          <w:szCs w:val="28"/>
          <w:lang w:val="en-GB"/>
        </w:rPr>
        <w:t>Summary</w:t>
      </w:r>
    </w:p>
    <w:p w14:paraId="4E3BB8BD" w14:textId="77777777" w:rsidR="009C65DE" w:rsidRPr="00236CCB" w:rsidRDefault="009C65DE" w:rsidP="009C65DE">
      <w:pPr>
        <w:pStyle w:val="1AutoList2"/>
        <w:ind w:left="0" w:firstLine="0"/>
        <w:jc w:val="both"/>
        <w:rPr>
          <w:rFonts w:ascii="Arial" w:hAnsi="Arial" w:cs="Arial"/>
          <w:sz w:val="28"/>
          <w:szCs w:val="28"/>
          <w:lang w:val="en-GB"/>
        </w:rPr>
      </w:pPr>
      <w:r>
        <w:rPr>
          <w:rFonts w:ascii="Arial" w:hAnsi="Arial" w:cs="Arial"/>
          <w:sz w:val="28"/>
          <w:szCs w:val="28"/>
          <w:lang w:val="en-GB"/>
        </w:rPr>
        <w:t>3</w:t>
      </w:r>
      <w:r w:rsidRPr="00236CCB">
        <w:rPr>
          <w:rFonts w:ascii="Arial" w:hAnsi="Arial" w:cs="Arial"/>
          <w:sz w:val="28"/>
          <w:szCs w:val="28"/>
          <w:lang w:val="en-GB"/>
        </w:rPr>
        <w:t>.</w:t>
      </w:r>
      <w:r w:rsidRPr="00236CCB">
        <w:rPr>
          <w:rFonts w:ascii="Arial" w:hAnsi="Arial" w:cs="Arial"/>
          <w:sz w:val="28"/>
          <w:szCs w:val="28"/>
          <w:lang w:val="en-GB"/>
        </w:rPr>
        <w:tab/>
        <w:t>Submission Requirements</w:t>
      </w:r>
    </w:p>
    <w:p w14:paraId="642AF91C" w14:textId="77777777" w:rsidR="009C65DE" w:rsidRDefault="009C65DE" w:rsidP="009C65DE">
      <w:pPr>
        <w:rPr>
          <w:sz w:val="28"/>
        </w:rPr>
      </w:pPr>
      <w:r>
        <w:rPr>
          <w:sz w:val="28"/>
        </w:rPr>
        <w:t>4</w:t>
      </w:r>
      <w:r w:rsidRPr="00236CCB">
        <w:rPr>
          <w:sz w:val="28"/>
        </w:rPr>
        <w:t>.</w:t>
      </w:r>
      <w:r w:rsidRPr="00236CCB">
        <w:rPr>
          <w:sz w:val="28"/>
        </w:rPr>
        <w:tab/>
        <w:t>Submission Conditions</w:t>
      </w:r>
    </w:p>
    <w:p w14:paraId="5FA387D4" w14:textId="77777777" w:rsidR="009C65DE" w:rsidRPr="00236CCB" w:rsidRDefault="009C65DE" w:rsidP="009C65DE">
      <w:pPr>
        <w:rPr>
          <w:sz w:val="28"/>
        </w:rPr>
      </w:pPr>
      <w:r>
        <w:rPr>
          <w:sz w:val="28"/>
        </w:rPr>
        <w:t>5.</w:t>
      </w:r>
      <w:r>
        <w:rPr>
          <w:sz w:val="28"/>
        </w:rPr>
        <w:tab/>
        <w:t>Required information and Tender Format</w:t>
      </w:r>
    </w:p>
    <w:p w14:paraId="1F9EB5FF" w14:textId="77777777" w:rsidR="009C65DE" w:rsidRDefault="009C65DE" w:rsidP="009C65DE">
      <w:pPr>
        <w:rPr>
          <w:sz w:val="28"/>
        </w:rPr>
      </w:pPr>
    </w:p>
    <w:p w14:paraId="26B8B348" w14:textId="77777777" w:rsidR="009C65DE" w:rsidRPr="00236CCB" w:rsidRDefault="009C65DE" w:rsidP="009C65DE">
      <w:pPr>
        <w:rPr>
          <w:sz w:val="28"/>
          <w:szCs w:val="40"/>
          <w:u w:val="single"/>
        </w:rPr>
      </w:pPr>
      <w:r w:rsidRPr="00236CCB">
        <w:rPr>
          <w:sz w:val="28"/>
        </w:rPr>
        <w:t>Schedules</w:t>
      </w:r>
    </w:p>
    <w:p w14:paraId="16C29B1D" w14:textId="77777777" w:rsidR="00C654AE" w:rsidRPr="00F61A92" w:rsidRDefault="009C65DE" w:rsidP="00C654AE">
      <w:r w:rsidRPr="00236CCB">
        <w:rPr>
          <w:sz w:val="40"/>
          <w:szCs w:val="40"/>
        </w:rPr>
        <w:tab/>
      </w:r>
      <w:r w:rsidRPr="00236CCB">
        <w:rPr>
          <w:sz w:val="40"/>
          <w:szCs w:val="40"/>
        </w:rPr>
        <w:tab/>
      </w:r>
      <w:r w:rsidR="00C654AE" w:rsidRPr="00F61A92">
        <w:t>Schedule 1</w:t>
      </w:r>
      <w:r w:rsidR="00E94BB1" w:rsidRPr="00F61A92">
        <w:tab/>
      </w:r>
      <w:r w:rsidR="00E94BB1" w:rsidRPr="00F61A92">
        <w:tab/>
      </w:r>
      <w:r w:rsidR="00F61A92" w:rsidRPr="00F61A92">
        <w:t>Change control</w:t>
      </w:r>
    </w:p>
    <w:p w14:paraId="42C565BA" w14:textId="77777777" w:rsidR="00E94BB1" w:rsidRPr="00E94BB1" w:rsidRDefault="00E94BB1" w:rsidP="00C654AE">
      <w:r>
        <w:rPr>
          <w:i/>
        </w:rPr>
        <w:tab/>
      </w:r>
      <w:r>
        <w:rPr>
          <w:i/>
        </w:rPr>
        <w:tab/>
      </w:r>
      <w:r>
        <w:t>Schedule 2</w:t>
      </w:r>
      <w:r>
        <w:tab/>
      </w:r>
      <w:r>
        <w:tab/>
        <w:t>Postcode areas</w:t>
      </w:r>
    </w:p>
    <w:p w14:paraId="29DC6145" w14:textId="77777777" w:rsidR="00FF4A29" w:rsidRPr="00FF4A29" w:rsidRDefault="00D2243D" w:rsidP="00C654AE">
      <w:r>
        <w:rPr>
          <w:i/>
        </w:rPr>
        <w:tab/>
      </w:r>
      <w:r>
        <w:rPr>
          <w:i/>
        </w:rPr>
        <w:tab/>
      </w:r>
      <w:r w:rsidR="00FF4A29">
        <w:t>Schedule 3</w:t>
      </w:r>
      <w:r w:rsidR="00FF4A29">
        <w:tab/>
      </w:r>
      <w:r w:rsidR="00FF4A29">
        <w:tab/>
        <w:t>Summary of Key Dates</w:t>
      </w:r>
    </w:p>
    <w:p w14:paraId="068C5F99" w14:textId="77777777" w:rsidR="00D2243D" w:rsidRPr="00D2243D" w:rsidRDefault="00D2243D" w:rsidP="00FF4A29">
      <w:pPr>
        <w:ind w:left="720" w:firstLine="720"/>
      </w:pPr>
      <w:r w:rsidRPr="00D2243D">
        <w:t>Schedule 4</w:t>
      </w:r>
      <w:r w:rsidRPr="00D2243D">
        <w:tab/>
      </w:r>
      <w:r w:rsidRPr="00D2243D">
        <w:tab/>
        <w:t>Pricing</w:t>
      </w:r>
    </w:p>
    <w:p w14:paraId="523C27A7" w14:textId="77777777" w:rsidR="00D2243D" w:rsidRPr="0028000F" w:rsidRDefault="00D2243D" w:rsidP="00C654AE">
      <w:r>
        <w:rPr>
          <w:i/>
        </w:rPr>
        <w:tab/>
      </w:r>
      <w:r>
        <w:rPr>
          <w:i/>
        </w:rPr>
        <w:tab/>
      </w:r>
      <w:r w:rsidRPr="0028000F">
        <w:t xml:space="preserve">Schedule 5 </w:t>
      </w:r>
      <w:r w:rsidRPr="0028000F">
        <w:tab/>
      </w:r>
      <w:r w:rsidRPr="0028000F">
        <w:tab/>
      </w:r>
      <w:r w:rsidR="0028000F" w:rsidRPr="0028000F">
        <w:t>Qualitative questions</w:t>
      </w:r>
      <w:r w:rsidR="00E94BB1" w:rsidRPr="0028000F">
        <w:t xml:space="preserve"> </w:t>
      </w:r>
    </w:p>
    <w:p w14:paraId="68CA1EE9" w14:textId="77777777" w:rsidR="009C65DE" w:rsidRPr="00236CCB" w:rsidRDefault="009C65DE" w:rsidP="009C65DE">
      <w:pPr>
        <w:ind w:left="1440"/>
      </w:pPr>
      <w:r>
        <w:t xml:space="preserve">Schedule </w:t>
      </w:r>
      <w:r w:rsidR="00C654AE">
        <w:t>6</w:t>
      </w:r>
      <w:r>
        <w:tab/>
      </w:r>
      <w:r>
        <w:tab/>
      </w:r>
      <w:r w:rsidRPr="00236CCB">
        <w:t xml:space="preserve">Specification </w:t>
      </w:r>
      <w:r w:rsidR="00E94BB1">
        <w:t>&amp; Preliminaries</w:t>
      </w:r>
    </w:p>
    <w:p w14:paraId="2D10CA68" w14:textId="77777777" w:rsidR="009C65DE" w:rsidRPr="00236CCB" w:rsidRDefault="009C65DE" w:rsidP="009C65DE">
      <w:r w:rsidRPr="00236CCB">
        <w:tab/>
        <w:t xml:space="preserve"> </w:t>
      </w:r>
      <w:r>
        <w:tab/>
      </w:r>
      <w:r w:rsidRPr="00236CCB">
        <w:t xml:space="preserve">Schedule </w:t>
      </w:r>
      <w:r w:rsidR="00C654AE">
        <w:t>7</w:t>
      </w:r>
      <w:r w:rsidRPr="00236CCB">
        <w:tab/>
      </w:r>
      <w:r w:rsidRPr="00236CCB">
        <w:tab/>
        <w:t xml:space="preserve">Framework Agreement Terms and Conditions </w:t>
      </w:r>
    </w:p>
    <w:p w14:paraId="7831B19F" w14:textId="77777777" w:rsidR="009C65DE" w:rsidRPr="00236CCB" w:rsidRDefault="009C65DE" w:rsidP="009C65DE">
      <w:pPr>
        <w:ind w:left="720" w:firstLine="720"/>
      </w:pPr>
      <w:r>
        <w:t>Schedule 8</w:t>
      </w:r>
      <w:r w:rsidRPr="00236CCB">
        <w:tab/>
      </w:r>
      <w:r w:rsidRPr="00236CCB">
        <w:tab/>
        <w:t xml:space="preserve">Contract </w:t>
      </w:r>
      <w:r>
        <w:t>Monitoring &amp; Management</w:t>
      </w:r>
    </w:p>
    <w:p w14:paraId="257829A8" w14:textId="77777777" w:rsidR="009C65DE" w:rsidRDefault="009C65DE" w:rsidP="009C65DE">
      <w:pPr>
        <w:ind w:left="720" w:firstLine="720"/>
      </w:pPr>
      <w:r>
        <w:t>Schedule 9</w:t>
      </w:r>
      <w:r w:rsidRPr="00236CCB">
        <w:tab/>
      </w:r>
      <w:r w:rsidRPr="00236CCB">
        <w:tab/>
        <w:t>Tender Analysis</w:t>
      </w:r>
    </w:p>
    <w:p w14:paraId="0DE2E67B" w14:textId="77777777" w:rsidR="00E94BB1" w:rsidRPr="00236CCB" w:rsidRDefault="00E94BB1" w:rsidP="009C65DE">
      <w:pPr>
        <w:ind w:left="720" w:firstLine="720"/>
      </w:pPr>
      <w:r>
        <w:t>Schedule 10</w:t>
      </w:r>
      <w:r>
        <w:tab/>
      </w:r>
      <w:r>
        <w:tab/>
        <w:t xml:space="preserve">Conditions of Contract </w:t>
      </w:r>
    </w:p>
    <w:p w14:paraId="54B0A4FE" w14:textId="77777777" w:rsidR="009C65DE" w:rsidRPr="00236CCB" w:rsidRDefault="009C65DE" w:rsidP="009C65DE">
      <w:pPr>
        <w:pBdr>
          <w:bottom w:val="single" w:sz="4" w:space="1" w:color="auto"/>
        </w:pBdr>
      </w:pPr>
      <w:r w:rsidRPr="00236CCB">
        <w:tab/>
      </w:r>
    </w:p>
    <w:p w14:paraId="17B699D7" w14:textId="77777777" w:rsidR="00271193" w:rsidRDefault="00271193" w:rsidP="00271193">
      <w:pPr>
        <w:spacing w:before="120" w:after="120"/>
        <w:jc w:val="both"/>
        <w:rPr>
          <w:rFonts w:cs="Arial"/>
          <w:b/>
          <w:sz w:val="24"/>
        </w:rPr>
      </w:pPr>
    </w:p>
    <w:p w14:paraId="5338805B" w14:textId="77777777" w:rsidR="00DC6095" w:rsidRPr="002F33B5" w:rsidRDefault="00DC6095" w:rsidP="00DC6095">
      <w:pPr>
        <w:numPr>
          <w:ilvl w:val="0"/>
          <w:numId w:val="1"/>
        </w:numPr>
        <w:spacing w:before="120" w:after="120"/>
        <w:rPr>
          <w:b/>
          <w:bCs/>
          <w:sz w:val="24"/>
        </w:rPr>
      </w:pPr>
      <w:r w:rsidRPr="002F33B5">
        <w:rPr>
          <w:b/>
          <w:bCs/>
          <w:sz w:val="24"/>
        </w:rPr>
        <w:t>ABOUT ADVANTAGE S</w:t>
      </w:r>
      <w:r>
        <w:rPr>
          <w:b/>
          <w:bCs/>
          <w:sz w:val="24"/>
        </w:rPr>
        <w:t xml:space="preserve">OUTH </w:t>
      </w:r>
      <w:r w:rsidRPr="002F33B5">
        <w:rPr>
          <w:b/>
          <w:bCs/>
          <w:sz w:val="24"/>
        </w:rPr>
        <w:t>W</w:t>
      </w:r>
      <w:r>
        <w:rPr>
          <w:b/>
          <w:bCs/>
          <w:sz w:val="24"/>
        </w:rPr>
        <w:t>EST</w:t>
      </w:r>
    </w:p>
    <w:p w14:paraId="39A10630" w14:textId="1237926A" w:rsidR="00DC6095" w:rsidRPr="00682F88" w:rsidRDefault="00DC6095" w:rsidP="00DC6095">
      <w:pPr>
        <w:tabs>
          <w:tab w:val="num" w:pos="851"/>
        </w:tabs>
        <w:suppressAutoHyphens/>
        <w:ind w:left="851" w:hanging="851"/>
        <w:jc w:val="both"/>
        <w:rPr>
          <w:rFonts w:cs="Arial"/>
          <w:lang w:eastAsia="en-GB"/>
        </w:rPr>
      </w:pPr>
      <w:r w:rsidRPr="00682F88">
        <w:rPr>
          <w:rFonts w:cs="Arial"/>
          <w:lang w:eastAsia="en-GB"/>
        </w:rPr>
        <w:t>1.1</w:t>
      </w:r>
      <w:r w:rsidRPr="00682F88">
        <w:rPr>
          <w:rFonts w:cs="Arial"/>
          <w:lang w:eastAsia="en-GB"/>
        </w:rPr>
        <w:tab/>
        <w:t>Advantage S</w:t>
      </w:r>
      <w:r>
        <w:rPr>
          <w:rFonts w:cs="Arial"/>
          <w:lang w:eastAsia="en-GB"/>
        </w:rPr>
        <w:t xml:space="preserve">outh </w:t>
      </w:r>
      <w:r w:rsidRPr="00682F88">
        <w:rPr>
          <w:rFonts w:cs="Arial"/>
          <w:lang w:eastAsia="en-GB"/>
        </w:rPr>
        <w:t>W</w:t>
      </w:r>
      <w:r>
        <w:rPr>
          <w:rFonts w:cs="Arial"/>
          <w:lang w:eastAsia="en-GB"/>
        </w:rPr>
        <w:t xml:space="preserve">est </w:t>
      </w:r>
      <w:r w:rsidRPr="00682F88">
        <w:rPr>
          <w:rFonts w:cs="Arial"/>
          <w:lang w:eastAsia="en-GB"/>
        </w:rPr>
        <w:t>is a limited liability partnership formed in 2004 by four Registered Providers (</w:t>
      </w:r>
      <w:r w:rsidR="00C94B28">
        <w:rPr>
          <w:rFonts w:cs="Arial"/>
          <w:lang w:eastAsia="en-GB"/>
        </w:rPr>
        <w:t xml:space="preserve">Abri, </w:t>
      </w:r>
      <w:r>
        <w:rPr>
          <w:rFonts w:cs="Arial"/>
          <w:lang w:eastAsia="en-GB"/>
        </w:rPr>
        <w:t>LiveWest</w:t>
      </w:r>
      <w:r w:rsidRPr="00682F88">
        <w:rPr>
          <w:rFonts w:cs="Arial"/>
          <w:lang w:eastAsia="en-GB"/>
        </w:rPr>
        <w:t>, North Devon Homes</w:t>
      </w:r>
      <w:r w:rsidR="00C94B28">
        <w:rPr>
          <w:rFonts w:cs="Arial"/>
          <w:lang w:eastAsia="en-GB"/>
        </w:rPr>
        <w:t xml:space="preserve"> and</w:t>
      </w:r>
      <w:r w:rsidRPr="00682F88">
        <w:rPr>
          <w:rFonts w:cs="Arial"/>
          <w:lang w:eastAsia="en-GB"/>
        </w:rPr>
        <w:t xml:space="preserve"> Ocean Housin</w:t>
      </w:r>
      <w:r w:rsidR="00C94B28">
        <w:rPr>
          <w:rFonts w:cs="Arial"/>
          <w:lang w:eastAsia="en-GB"/>
        </w:rPr>
        <w:t>g</w:t>
      </w:r>
      <w:r w:rsidRPr="00682F88">
        <w:rPr>
          <w:rFonts w:cs="Arial"/>
          <w:lang w:eastAsia="en-GB"/>
        </w:rPr>
        <w:t>). In 2007 Advantage S</w:t>
      </w:r>
      <w:r>
        <w:rPr>
          <w:rFonts w:cs="Arial"/>
          <w:lang w:eastAsia="en-GB"/>
        </w:rPr>
        <w:t xml:space="preserve">outh </w:t>
      </w:r>
      <w:r w:rsidRPr="00682F88">
        <w:rPr>
          <w:rFonts w:cs="Arial"/>
          <w:lang w:eastAsia="en-GB"/>
        </w:rPr>
        <w:t>W</w:t>
      </w:r>
      <w:r>
        <w:rPr>
          <w:rFonts w:cs="Arial"/>
          <w:lang w:eastAsia="en-GB"/>
        </w:rPr>
        <w:t>est</w:t>
      </w:r>
      <w:r w:rsidRPr="00682F88">
        <w:rPr>
          <w:rFonts w:cs="Arial"/>
          <w:lang w:eastAsia="en-GB"/>
        </w:rPr>
        <w:t xml:space="preserve"> formed a procurement consortium which arranges “frameworks” that registered social housing providers (including local authorities) can access. The current Members of the procurement consortium are:</w:t>
      </w:r>
    </w:p>
    <w:p w14:paraId="71774530" w14:textId="77777777" w:rsidR="00DC6095" w:rsidRPr="00682F88" w:rsidRDefault="00DC6095" w:rsidP="00DC6095">
      <w:pPr>
        <w:suppressAutoHyphens/>
        <w:ind w:left="851" w:hanging="851"/>
        <w:jc w:val="both"/>
        <w:rPr>
          <w:rFonts w:cs="Arial"/>
          <w:lang w:eastAsia="en-GB"/>
        </w:rPr>
      </w:pPr>
    </w:p>
    <w:tbl>
      <w:tblPr>
        <w:tblW w:w="9180" w:type="dxa"/>
        <w:tblInd w:w="959" w:type="dxa"/>
        <w:tblLook w:val="01E0" w:firstRow="1" w:lastRow="1" w:firstColumn="1" w:lastColumn="1" w:noHBand="0" w:noVBand="0"/>
      </w:tblPr>
      <w:tblGrid>
        <w:gridCol w:w="4428"/>
        <w:gridCol w:w="4752"/>
      </w:tblGrid>
      <w:tr w:rsidR="00C94B28" w:rsidRPr="00682F88" w14:paraId="6324F1E6" w14:textId="77777777" w:rsidTr="00C94B28">
        <w:tc>
          <w:tcPr>
            <w:tcW w:w="4428" w:type="dxa"/>
          </w:tcPr>
          <w:p w14:paraId="15C9F79F" w14:textId="74C8500E" w:rsidR="00C94B28" w:rsidRPr="00682F88" w:rsidRDefault="00C94B28" w:rsidP="00DC6095">
            <w:pPr>
              <w:numPr>
                <w:ilvl w:val="0"/>
                <w:numId w:val="5"/>
              </w:numPr>
              <w:suppressAutoHyphens/>
              <w:autoSpaceDN w:val="0"/>
              <w:ind w:left="714" w:hanging="357"/>
              <w:jc w:val="both"/>
              <w:textAlignment w:val="baseline"/>
              <w:rPr>
                <w:rFonts w:cs="Arial"/>
                <w:lang w:eastAsia="en-GB"/>
              </w:rPr>
            </w:pPr>
            <w:r>
              <w:rPr>
                <w:rFonts w:cs="Arial"/>
                <w:lang w:eastAsia="en-GB"/>
              </w:rPr>
              <w:t>Abri</w:t>
            </w:r>
          </w:p>
        </w:tc>
        <w:tc>
          <w:tcPr>
            <w:tcW w:w="4752" w:type="dxa"/>
          </w:tcPr>
          <w:p w14:paraId="002D410B" w14:textId="10B10C57" w:rsidR="00C94B28" w:rsidRPr="00682F88" w:rsidRDefault="00C94B28" w:rsidP="00DC6095">
            <w:pPr>
              <w:numPr>
                <w:ilvl w:val="0"/>
                <w:numId w:val="5"/>
              </w:numPr>
              <w:suppressAutoHyphens/>
              <w:autoSpaceDN w:val="0"/>
              <w:ind w:left="714" w:hanging="357"/>
              <w:jc w:val="both"/>
              <w:textAlignment w:val="baseline"/>
              <w:rPr>
                <w:rFonts w:cs="Arial"/>
                <w:lang w:eastAsia="en-GB"/>
              </w:rPr>
            </w:pPr>
            <w:r w:rsidRPr="00682F88">
              <w:rPr>
                <w:rFonts w:cs="Arial"/>
                <w:lang w:eastAsia="en-GB"/>
              </w:rPr>
              <w:t>Magna Housing Group</w:t>
            </w:r>
          </w:p>
        </w:tc>
      </w:tr>
      <w:tr w:rsidR="00C94B28" w:rsidRPr="00682F88" w14:paraId="482E8219" w14:textId="77777777" w:rsidTr="00C94B28">
        <w:tc>
          <w:tcPr>
            <w:tcW w:w="4428" w:type="dxa"/>
          </w:tcPr>
          <w:p w14:paraId="07A635E8" w14:textId="77777777" w:rsidR="00C94B28" w:rsidRPr="00682F88" w:rsidRDefault="00C94B28" w:rsidP="00C94B28">
            <w:pPr>
              <w:numPr>
                <w:ilvl w:val="0"/>
                <w:numId w:val="5"/>
              </w:numPr>
              <w:suppressAutoHyphens/>
              <w:autoSpaceDN w:val="0"/>
              <w:ind w:left="714" w:hanging="357"/>
              <w:jc w:val="both"/>
              <w:textAlignment w:val="baseline"/>
              <w:rPr>
                <w:rFonts w:cs="Arial"/>
                <w:lang w:eastAsia="en-GB"/>
              </w:rPr>
            </w:pPr>
            <w:r w:rsidRPr="00682F88">
              <w:rPr>
                <w:rFonts w:cs="Arial"/>
                <w:lang w:eastAsia="en-GB"/>
              </w:rPr>
              <w:t>Coastline Housing</w:t>
            </w:r>
          </w:p>
        </w:tc>
        <w:tc>
          <w:tcPr>
            <w:tcW w:w="4752" w:type="dxa"/>
          </w:tcPr>
          <w:p w14:paraId="0E6EB550" w14:textId="49C81C0A" w:rsidR="00C94B28" w:rsidRPr="00682F88" w:rsidRDefault="00C94B28" w:rsidP="00C94B28">
            <w:pPr>
              <w:numPr>
                <w:ilvl w:val="0"/>
                <w:numId w:val="5"/>
              </w:numPr>
              <w:suppressAutoHyphens/>
              <w:autoSpaceDN w:val="0"/>
              <w:ind w:left="714" w:hanging="357"/>
              <w:jc w:val="both"/>
              <w:textAlignment w:val="baseline"/>
              <w:rPr>
                <w:rFonts w:cs="Arial"/>
                <w:lang w:eastAsia="en-GB"/>
              </w:rPr>
            </w:pPr>
            <w:r w:rsidRPr="00682F88">
              <w:rPr>
                <w:rFonts w:cs="Arial"/>
                <w:lang w:eastAsia="en-GB"/>
              </w:rPr>
              <w:t>North Devon Homes</w:t>
            </w:r>
          </w:p>
        </w:tc>
      </w:tr>
      <w:tr w:rsidR="00C94B28" w:rsidRPr="00682F88" w14:paraId="6D68801B" w14:textId="77777777" w:rsidTr="00C94B28">
        <w:tc>
          <w:tcPr>
            <w:tcW w:w="4428" w:type="dxa"/>
          </w:tcPr>
          <w:p w14:paraId="3B41D039" w14:textId="77777777" w:rsidR="00C94B28" w:rsidRPr="00682F88" w:rsidRDefault="00C94B28" w:rsidP="00C94B28">
            <w:pPr>
              <w:numPr>
                <w:ilvl w:val="0"/>
                <w:numId w:val="5"/>
              </w:numPr>
              <w:suppressAutoHyphens/>
              <w:autoSpaceDN w:val="0"/>
              <w:ind w:left="714" w:hanging="357"/>
              <w:jc w:val="both"/>
              <w:textAlignment w:val="baseline"/>
              <w:rPr>
                <w:rFonts w:cs="Arial"/>
                <w:lang w:eastAsia="en-GB"/>
              </w:rPr>
            </w:pPr>
            <w:r w:rsidRPr="00682F88">
              <w:rPr>
                <w:rFonts w:cs="Arial"/>
                <w:lang w:eastAsia="en-GB"/>
              </w:rPr>
              <w:t>Cornwall Housing</w:t>
            </w:r>
          </w:p>
        </w:tc>
        <w:tc>
          <w:tcPr>
            <w:tcW w:w="4752" w:type="dxa"/>
          </w:tcPr>
          <w:p w14:paraId="66DDFE0F" w14:textId="1CE8791C" w:rsidR="00C94B28" w:rsidRPr="00682F88" w:rsidRDefault="00C94B28" w:rsidP="00C94B28">
            <w:pPr>
              <w:numPr>
                <w:ilvl w:val="0"/>
                <w:numId w:val="5"/>
              </w:numPr>
              <w:suppressAutoHyphens/>
              <w:autoSpaceDN w:val="0"/>
              <w:ind w:left="714" w:hanging="357"/>
              <w:jc w:val="both"/>
              <w:textAlignment w:val="baseline"/>
              <w:rPr>
                <w:rFonts w:cs="Arial"/>
                <w:lang w:eastAsia="en-GB"/>
              </w:rPr>
            </w:pPr>
            <w:r w:rsidRPr="00682F88">
              <w:rPr>
                <w:rFonts w:cs="Arial"/>
                <w:lang w:eastAsia="en-GB"/>
              </w:rPr>
              <w:t>Ocean Housing</w:t>
            </w:r>
          </w:p>
        </w:tc>
      </w:tr>
      <w:tr w:rsidR="00C94B28" w:rsidRPr="00682F88" w14:paraId="7BDC211E" w14:textId="77777777" w:rsidTr="00C94B28">
        <w:tc>
          <w:tcPr>
            <w:tcW w:w="4428" w:type="dxa"/>
          </w:tcPr>
          <w:p w14:paraId="6ECFC600" w14:textId="67254638" w:rsidR="00C94B28" w:rsidRPr="00682F88" w:rsidRDefault="00C94B28" w:rsidP="00C94B28">
            <w:pPr>
              <w:numPr>
                <w:ilvl w:val="0"/>
                <w:numId w:val="5"/>
              </w:numPr>
              <w:suppressAutoHyphens/>
              <w:autoSpaceDN w:val="0"/>
              <w:ind w:left="714" w:hanging="357"/>
              <w:jc w:val="both"/>
              <w:textAlignment w:val="baseline"/>
              <w:rPr>
                <w:rFonts w:cs="Arial"/>
                <w:lang w:eastAsia="en-GB"/>
              </w:rPr>
            </w:pPr>
            <w:r>
              <w:rPr>
                <w:rFonts w:cs="Arial"/>
                <w:lang w:eastAsia="en-GB"/>
              </w:rPr>
              <w:t>Cornwall Rural Housing Association</w:t>
            </w:r>
          </w:p>
        </w:tc>
        <w:tc>
          <w:tcPr>
            <w:tcW w:w="4752" w:type="dxa"/>
          </w:tcPr>
          <w:p w14:paraId="33EBE5D0" w14:textId="1D7AF9F8" w:rsidR="00C94B28" w:rsidRPr="00682F88" w:rsidRDefault="00C94B28" w:rsidP="00C94B28">
            <w:pPr>
              <w:numPr>
                <w:ilvl w:val="0"/>
                <w:numId w:val="5"/>
              </w:numPr>
              <w:suppressAutoHyphens/>
              <w:autoSpaceDN w:val="0"/>
              <w:ind w:left="714" w:hanging="357"/>
              <w:jc w:val="both"/>
              <w:textAlignment w:val="baseline"/>
              <w:rPr>
                <w:rFonts w:cs="Arial"/>
                <w:lang w:eastAsia="en-GB"/>
              </w:rPr>
            </w:pPr>
            <w:r w:rsidRPr="00682F88">
              <w:rPr>
                <w:rFonts w:cs="Arial"/>
                <w:lang w:eastAsia="en-GB"/>
              </w:rPr>
              <w:t>Plymouth Community Homes</w:t>
            </w:r>
          </w:p>
        </w:tc>
      </w:tr>
      <w:tr w:rsidR="00C94B28" w:rsidRPr="00682F88" w14:paraId="2A3820DC" w14:textId="77777777" w:rsidTr="00C94B28">
        <w:tc>
          <w:tcPr>
            <w:tcW w:w="4428" w:type="dxa"/>
          </w:tcPr>
          <w:p w14:paraId="5D0772E9" w14:textId="77777777" w:rsidR="00C94B28" w:rsidRPr="00682F88" w:rsidRDefault="00C94B28" w:rsidP="00C94B28">
            <w:pPr>
              <w:numPr>
                <w:ilvl w:val="0"/>
                <w:numId w:val="5"/>
              </w:numPr>
              <w:suppressAutoHyphens/>
              <w:autoSpaceDN w:val="0"/>
              <w:ind w:left="714" w:hanging="357"/>
              <w:jc w:val="both"/>
              <w:textAlignment w:val="baseline"/>
              <w:rPr>
                <w:rFonts w:cs="Arial"/>
                <w:lang w:eastAsia="en-GB"/>
              </w:rPr>
            </w:pPr>
            <w:r w:rsidRPr="00682F88">
              <w:rPr>
                <w:rFonts w:cs="Arial"/>
                <w:lang w:eastAsia="en-GB"/>
              </w:rPr>
              <w:tab/>
              <w:t>East Devon District Council</w:t>
            </w:r>
          </w:p>
        </w:tc>
        <w:tc>
          <w:tcPr>
            <w:tcW w:w="4752" w:type="dxa"/>
          </w:tcPr>
          <w:p w14:paraId="01D02C17" w14:textId="11D46DEC" w:rsidR="00C94B28" w:rsidRPr="00682F88" w:rsidRDefault="00C94B28" w:rsidP="00C94B28">
            <w:pPr>
              <w:numPr>
                <w:ilvl w:val="0"/>
                <w:numId w:val="5"/>
              </w:numPr>
              <w:suppressAutoHyphens/>
              <w:autoSpaceDN w:val="0"/>
              <w:ind w:left="714" w:hanging="357"/>
              <w:jc w:val="both"/>
              <w:textAlignment w:val="baseline"/>
              <w:rPr>
                <w:rFonts w:cs="Arial"/>
                <w:lang w:eastAsia="en-GB"/>
              </w:rPr>
            </w:pPr>
            <w:r>
              <w:rPr>
                <w:rFonts w:cs="Arial"/>
                <w:lang w:eastAsia="en-GB"/>
              </w:rPr>
              <w:t>SHAL</w:t>
            </w:r>
          </w:p>
        </w:tc>
      </w:tr>
      <w:tr w:rsidR="00C94B28" w:rsidRPr="00682F88" w14:paraId="3AD5B26C" w14:textId="77777777" w:rsidTr="00C94B28">
        <w:tc>
          <w:tcPr>
            <w:tcW w:w="4428" w:type="dxa"/>
          </w:tcPr>
          <w:p w14:paraId="46515BBC" w14:textId="77777777" w:rsidR="00C94B28" w:rsidRPr="00682F88" w:rsidRDefault="00C94B28" w:rsidP="00C94B28">
            <w:pPr>
              <w:numPr>
                <w:ilvl w:val="0"/>
                <w:numId w:val="5"/>
              </w:numPr>
              <w:suppressAutoHyphens/>
              <w:autoSpaceDN w:val="0"/>
              <w:ind w:left="714" w:hanging="357"/>
              <w:jc w:val="both"/>
              <w:textAlignment w:val="baseline"/>
              <w:rPr>
                <w:rFonts w:cs="Arial"/>
                <w:lang w:eastAsia="en-GB"/>
              </w:rPr>
            </w:pPr>
            <w:r w:rsidRPr="00682F88">
              <w:rPr>
                <w:rFonts w:cs="Arial"/>
                <w:lang w:eastAsia="en-GB"/>
              </w:rPr>
              <w:t>Exeter City Council</w:t>
            </w:r>
          </w:p>
        </w:tc>
        <w:tc>
          <w:tcPr>
            <w:tcW w:w="4752" w:type="dxa"/>
          </w:tcPr>
          <w:p w14:paraId="3A39148A" w14:textId="1D89AD82" w:rsidR="00C94B28" w:rsidRPr="00682F88" w:rsidRDefault="00C94B28" w:rsidP="00C94B28">
            <w:pPr>
              <w:numPr>
                <w:ilvl w:val="0"/>
                <w:numId w:val="5"/>
              </w:numPr>
              <w:suppressAutoHyphens/>
              <w:autoSpaceDN w:val="0"/>
              <w:ind w:left="714" w:hanging="357"/>
              <w:jc w:val="both"/>
              <w:textAlignment w:val="baseline"/>
              <w:rPr>
                <w:rFonts w:cs="Arial"/>
                <w:lang w:eastAsia="en-GB"/>
              </w:rPr>
            </w:pPr>
            <w:r>
              <w:rPr>
                <w:rFonts w:cs="Arial"/>
                <w:lang w:eastAsia="en-GB"/>
              </w:rPr>
              <w:t>Somerset West and Taunton Council</w:t>
            </w:r>
          </w:p>
        </w:tc>
      </w:tr>
      <w:tr w:rsidR="00C94B28" w:rsidRPr="00682F88" w14:paraId="6948EA51" w14:textId="77777777" w:rsidTr="00C94B28">
        <w:tc>
          <w:tcPr>
            <w:tcW w:w="4428" w:type="dxa"/>
          </w:tcPr>
          <w:p w14:paraId="332AAD3B" w14:textId="77777777" w:rsidR="00C94B28" w:rsidRPr="00682F88" w:rsidRDefault="00C94B28" w:rsidP="00C94B28">
            <w:pPr>
              <w:numPr>
                <w:ilvl w:val="0"/>
                <w:numId w:val="5"/>
              </w:numPr>
              <w:suppressAutoHyphens/>
              <w:autoSpaceDN w:val="0"/>
              <w:ind w:left="714" w:hanging="357"/>
              <w:jc w:val="both"/>
              <w:textAlignment w:val="baseline"/>
              <w:rPr>
                <w:rFonts w:cs="Arial"/>
                <w:lang w:eastAsia="en-GB"/>
              </w:rPr>
            </w:pPr>
            <w:r w:rsidRPr="00682F88">
              <w:rPr>
                <w:rFonts w:cs="Arial"/>
                <w:lang w:eastAsia="en-GB"/>
              </w:rPr>
              <w:t>Homes in Sedgemoor</w:t>
            </w:r>
          </w:p>
        </w:tc>
        <w:tc>
          <w:tcPr>
            <w:tcW w:w="4752" w:type="dxa"/>
          </w:tcPr>
          <w:p w14:paraId="07447BAA" w14:textId="45D22599" w:rsidR="00C94B28" w:rsidRPr="00682F88" w:rsidRDefault="00C94B28" w:rsidP="00C94B28">
            <w:pPr>
              <w:numPr>
                <w:ilvl w:val="0"/>
                <w:numId w:val="5"/>
              </w:numPr>
              <w:suppressAutoHyphens/>
              <w:autoSpaceDN w:val="0"/>
              <w:ind w:left="714" w:hanging="357"/>
              <w:jc w:val="both"/>
              <w:textAlignment w:val="baseline"/>
              <w:rPr>
                <w:rFonts w:cs="Arial"/>
                <w:lang w:eastAsia="en-GB"/>
              </w:rPr>
            </w:pPr>
            <w:r w:rsidRPr="00682F88">
              <w:rPr>
                <w:rFonts w:cs="Arial"/>
                <w:lang w:eastAsia="en-GB"/>
              </w:rPr>
              <w:t xml:space="preserve">Teign Housing  </w:t>
            </w:r>
          </w:p>
        </w:tc>
      </w:tr>
      <w:tr w:rsidR="00C94B28" w:rsidRPr="00682F88" w14:paraId="12274EE5" w14:textId="77777777" w:rsidTr="00C94B28">
        <w:tc>
          <w:tcPr>
            <w:tcW w:w="4428" w:type="dxa"/>
          </w:tcPr>
          <w:p w14:paraId="2D522328" w14:textId="77777777" w:rsidR="00C94B28" w:rsidRPr="00682F88" w:rsidRDefault="00C94B28" w:rsidP="00C94B28">
            <w:pPr>
              <w:numPr>
                <w:ilvl w:val="0"/>
                <w:numId w:val="5"/>
              </w:numPr>
              <w:suppressAutoHyphens/>
              <w:autoSpaceDN w:val="0"/>
              <w:ind w:left="714" w:hanging="357"/>
              <w:jc w:val="both"/>
              <w:textAlignment w:val="baseline"/>
              <w:rPr>
                <w:rFonts w:cs="Arial"/>
                <w:lang w:eastAsia="en-GB"/>
              </w:rPr>
            </w:pPr>
            <w:r w:rsidRPr="00682F88">
              <w:rPr>
                <w:rFonts w:cs="Arial"/>
                <w:lang w:eastAsia="en-GB"/>
              </w:rPr>
              <w:t>Live</w:t>
            </w:r>
            <w:r>
              <w:rPr>
                <w:rFonts w:cs="Arial"/>
                <w:lang w:eastAsia="en-GB"/>
              </w:rPr>
              <w:t>West</w:t>
            </w:r>
          </w:p>
        </w:tc>
        <w:tc>
          <w:tcPr>
            <w:tcW w:w="4752" w:type="dxa"/>
          </w:tcPr>
          <w:p w14:paraId="431B876E" w14:textId="29F94277" w:rsidR="00C94B28" w:rsidRPr="00682F88" w:rsidRDefault="00C94B28" w:rsidP="00C94B28">
            <w:pPr>
              <w:numPr>
                <w:ilvl w:val="0"/>
                <w:numId w:val="5"/>
              </w:numPr>
              <w:suppressAutoHyphens/>
              <w:autoSpaceDN w:val="0"/>
              <w:ind w:left="714" w:hanging="357"/>
              <w:jc w:val="both"/>
              <w:textAlignment w:val="baseline"/>
              <w:rPr>
                <w:rFonts w:cs="Arial"/>
                <w:lang w:eastAsia="en-GB"/>
              </w:rPr>
            </w:pPr>
            <w:r w:rsidRPr="00682F88">
              <w:rPr>
                <w:rFonts w:cs="Arial"/>
                <w:lang w:eastAsia="en-GB"/>
              </w:rPr>
              <w:t>Westward Housing Group</w:t>
            </w:r>
          </w:p>
        </w:tc>
      </w:tr>
    </w:tbl>
    <w:p w14:paraId="5263BFF2" w14:textId="77777777" w:rsidR="00DC6095" w:rsidRPr="00682F88" w:rsidRDefault="00DC6095" w:rsidP="00DC6095">
      <w:pPr>
        <w:suppressAutoHyphens/>
        <w:jc w:val="both"/>
        <w:rPr>
          <w:rFonts w:cs="Arial"/>
          <w:lang w:eastAsia="en-GB"/>
        </w:rPr>
      </w:pPr>
    </w:p>
    <w:p w14:paraId="57C78805" w14:textId="0DE7B8D8" w:rsidR="00DC6095" w:rsidRPr="00682F88" w:rsidRDefault="00DC6095" w:rsidP="00DC6095">
      <w:pPr>
        <w:suppressAutoHyphens/>
        <w:ind w:left="851" w:hanging="851"/>
        <w:jc w:val="both"/>
        <w:rPr>
          <w:rFonts w:cs="Arial"/>
          <w:noProof/>
          <w:lang w:eastAsia="en-GB"/>
        </w:rPr>
      </w:pPr>
      <w:r w:rsidRPr="00682F88">
        <w:rPr>
          <w:rFonts w:cs="Arial"/>
          <w:lang w:eastAsia="en-GB"/>
        </w:rPr>
        <w:t>1.2</w:t>
      </w:r>
      <w:r w:rsidRPr="00682F88">
        <w:rPr>
          <w:rFonts w:cs="Arial"/>
          <w:lang w:eastAsia="en-GB"/>
        </w:rPr>
        <w:tab/>
        <w:t>Our Members own approximately 1</w:t>
      </w:r>
      <w:r>
        <w:rPr>
          <w:rFonts w:cs="Arial"/>
          <w:lang w:eastAsia="en-GB"/>
        </w:rPr>
        <w:t>5</w:t>
      </w:r>
      <w:r w:rsidRPr="00682F88">
        <w:rPr>
          <w:rFonts w:cs="Arial"/>
          <w:lang w:eastAsia="en-GB"/>
        </w:rPr>
        <w:t xml:space="preserve">0,000 properties which are </w:t>
      </w:r>
      <w:r w:rsidR="00C94B28">
        <w:rPr>
          <w:rFonts w:cs="Arial"/>
          <w:lang w:eastAsia="en-GB"/>
        </w:rPr>
        <w:t xml:space="preserve">predominantly </w:t>
      </w:r>
      <w:r w:rsidRPr="00682F88">
        <w:rPr>
          <w:rFonts w:cs="Arial"/>
          <w:lang w:eastAsia="en-GB"/>
        </w:rPr>
        <w:t>located within the South West of England. The map below indicates their main operating areas.</w:t>
      </w:r>
    </w:p>
    <w:p w14:paraId="1CBA113E" w14:textId="77777777" w:rsidR="00DC6095" w:rsidRPr="00682F88" w:rsidRDefault="00DC6095" w:rsidP="00DC6095">
      <w:pPr>
        <w:suppressAutoHyphens/>
        <w:ind w:hanging="851"/>
        <w:jc w:val="both"/>
        <w:rPr>
          <w:rFonts w:cs="Arial"/>
          <w:noProof/>
          <w:lang w:eastAsia="en-GB"/>
        </w:rPr>
      </w:pPr>
    </w:p>
    <w:p w14:paraId="293440CE" w14:textId="67573E38" w:rsidR="00DC6095" w:rsidRPr="00682F88" w:rsidRDefault="00C94B28" w:rsidP="00DC6095">
      <w:pPr>
        <w:suppressAutoHyphens/>
        <w:ind w:left="709" w:hanging="851"/>
        <w:jc w:val="center"/>
        <w:rPr>
          <w:rFonts w:cs="Arial"/>
          <w:lang w:eastAsia="en-GB"/>
        </w:rPr>
      </w:pPr>
      <w:r>
        <w:rPr>
          <w:rFonts w:cs="Arial"/>
          <w:noProof/>
          <w:lang w:eastAsia="en-GB"/>
        </w:rPr>
        <w:drawing>
          <wp:inline distT="0" distB="0" distL="0" distR="0" wp14:anchorId="18FAE6A7" wp14:editId="3977B751">
            <wp:extent cx="3914775" cy="1900781"/>
            <wp:effectExtent l="0" t="0" r="0" b="4445"/>
            <wp:docPr id="9" name="Picture 9"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Map&#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3941973" cy="1913987"/>
                    </a:xfrm>
                    <a:prstGeom prst="rect">
                      <a:avLst/>
                    </a:prstGeom>
                  </pic:spPr>
                </pic:pic>
              </a:graphicData>
            </a:graphic>
          </wp:inline>
        </w:drawing>
      </w:r>
    </w:p>
    <w:p w14:paraId="54A6EB09" w14:textId="77777777" w:rsidR="00DC6095" w:rsidRPr="00682F88" w:rsidRDefault="00DC6095" w:rsidP="00DC6095">
      <w:pPr>
        <w:suppressAutoHyphens/>
        <w:ind w:hanging="851"/>
        <w:jc w:val="both"/>
        <w:rPr>
          <w:rFonts w:cs="Arial"/>
          <w:lang w:eastAsia="en-GB"/>
        </w:rPr>
      </w:pPr>
    </w:p>
    <w:p w14:paraId="2293AE0F" w14:textId="77777777" w:rsidR="00DC6095" w:rsidRDefault="00DC6095" w:rsidP="00DC6095">
      <w:pPr>
        <w:suppressAutoHyphens/>
        <w:spacing w:before="120" w:after="120"/>
        <w:ind w:left="851" w:hanging="851"/>
        <w:jc w:val="both"/>
        <w:rPr>
          <w:rFonts w:cs="Arial"/>
          <w:lang w:eastAsia="en-GB"/>
        </w:rPr>
      </w:pPr>
      <w:r w:rsidRPr="00682F88">
        <w:rPr>
          <w:rFonts w:cs="Arial"/>
          <w:lang w:eastAsia="en-GB"/>
        </w:rPr>
        <w:lastRenderedPageBreak/>
        <w:t>1.3</w:t>
      </w:r>
      <w:r w:rsidRPr="00682F88">
        <w:rPr>
          <w:rFonts w:cs="Arial"/>
          <w:lang w:eastAsia="en-GB"/>
        </w:rPr>
        <w:tab/>
        <w:t xml:space="preserve">DCH merged with Knightstone Housing in 2018 </w:t>
      </w:r>
      <w:r>
        <w:rPr>
          <w:rFonts w:cs="Arial"/>
          <w:lang w:eastAsia="en-GB"/>
        </w:rPr>
        <w:t>and the combined business is now called</w:t>
      </w:r>
      <w:r w:rsidRPr="00682F88">
        <w:rPr>
          <w:rFonts w:cs="Arial"/>
          <w:lang w:eastAsia="en-GB"/>
        </w:rPr>
        <w:t xml:space="preserve"> </w:t>
      </w:r>
      <w:r>
        <w:rPr>
          <w:rFonts w:cs="Arial"/>
          <w:lang w:eastAsia="en-GB"/>
        </w:rPr>
        <w:t>LiveWest</w:t>
      </w:r>
      <w:r w:rsidRPr="00682F88">
        <w:rPr>
          <w:rFonts w:cs="Arial"/>
          <w:lang w:eastAsia="en-GB"/>
        </w:rPr>
        <w:t xml:space="preserve">. The map shows </w:t>
      </w:r>
      <w:r>
        <w:rPr>
          <w:rFonts w:cs="Arial"/>
          <w:lang w:eastAsia="en-GB"/>
        </w:rPr>
        <w:t>LiveWest’s</w:t>
      </w:r>
      <w:r w:rsidRPr="00682F88">
        <w:rPr>
          <w:rFonts w:cs="Arial"/>
          <w:lang w:eastAsia="en-GB"/>
        </w:rPr>
        <w:t xml:space="preserve"> ex-DCH stock; its ex-Knightstone stock is mainly located in Somerset, South Gloucestershire and Bristol.  </w:t>
      </w:r>
      <w:r w:rsidRPr="00682F88">
        <w:rPr>
          <w:rFonts w:cs="Arial"/>
          <w:lang w:eastAsia="en-GB"/>
        </w:rPr>
        <w:tab/>
      </w:r>
    </w:p>
    <w:p w14:paraId="16893D9C" w14:textId="3943F8D3" w:rsidR="00DC6095" w:rsidRPr="00682F88" w:rsidRDefault="00DC6095" w:rsidP="00DC6095">
      <w:pPr>
        <w:suppressAutoHyphens/>
        <w:spacing w:before="120" w:after="120"/>
        <w:ind w:left="851" w:hanging="851"/>
        <w:jc w:val="both"/>
        <w:rPr>
          <w:rFonts w:cs="Arial"/>
          <w:lang w:eastAsia="en-GB"/>
        </w:rPr>
      </w:pPr>
      <w:r>
        <w:rPr>
          <w:rFonts w:cs="Arial"/>
          <w:lang w:eastAsia="en-GB"/>
        </w:rPr>
        <w:t>1.4</w:t>
      </w:r>
      <w:r>
        <w:rPr>
          <w:rFonts w:cs="Arial"/>
          <w:lang w:eastAsia="en-GB"/>
        </w:rPr>
        <w:tab/>
      </w:r>
      <w:r w:rsidR="00C94B28">
        <w:rPr>
          <w:rFonts w:cs="Arial"/>
          <w:lang w:eastAsia="en-GB"/>
        </w:rPr>
        <w:t xml:space="preserve">Abri was formed when Yarlington Housing joined the Radian Group </w:t>
      </w:r>
    </w:p>
    <w:p w14:paraId="2A0D3A14" w14:textId="77777777" w:rsidR="00DC6095" w:rsidRPr="00682F88" w:rsidRDefault="00DC6095" w:rsidP="00DC6095">
      <w:pPr>
        <w:suppressAutoHyphens/>
        <w:ind w:left="851" w:hanging="851"/>
        <w:jc w:val="both"/>
        <w:rPr>
          <w:rFonts w:cs="Arial"/>
          <w:lang w:eastAsia="en-GB"/>
        </w:rPr>
      </w:pPr>
      <w:r w:rsidRPr="00682F88">
        <w:rPr>
          <w:rFonts w:cs="Arial"/>
          <w:lang w:eastAsia="en-GB"/>
        </w:rPr>
        <w:t>1.</w:t>
      </w:r>
      <w:r>
        <w:rPr>
          <w:rFonts w:cs="Arial"/>
          <w:lang w:eastAsia="en-GB"/>
        </w:rPr>
        <w:t>5</w:t>
      </w:r>
      <w:r w:rsidRPr="00682F88">
        <w:rPr>
          <w:rFonts w:cs="Arial"/>
          <w:lang w:eastAsia="en-GB"/>
        </w:rPr>
        <w:tab/>
        <w:t>Advantage S</w:t>
      </w:r>
      <w:r>
        <w:rPr>
          <w:rFonts w:cs="Arial"/>
          <w:lang w:eastAsia="en-GB"/>
        </w:rPr>
        <w:t xml:space="preserve">outh </w:t>
      </w:r>
      <w:r w:rsidRPr="00682F88">
        <w:rPr>
          <w:rFonts w:cs="Arial"/>
          <w:lang w:eastAsia="en-GB"/>
        </w:rPr>
        <w:t>W</w:t>
      </w:r>
      <w:r>
        <w:rPr>
          <w:rFonts w:cs="Arial"/>
          <w:lang w:eastAsia="en-GB"/>
        </w:rPr>
        <w:t>est</w:t>
      </w:r>
      <w:r w:rsidRPr="00682F88">
        <w:rPr>
          <w:rFonts w:cs="Arial"/>
          <w:lang w:eastAsia="en-GB"/>
        </w:rPr>
        <w:t>’s role is to act as a facilitator in establishing and managing procurement and frameworks. It does not buy or order any materials or services on behalf of its Members or other organisations: Members will procure contract services by awarding Contracts within the established frameworks and will be invoiced directly by suppliers / contractors / merchants as applicable.</w:t>
      </w:r>
    </w:p>
    <w:p w14:paraId="5879D1C7" w14:textId="77777777" w:rsidR="009C65DE" w:rsidRPr="002F33B5" w:rsidRDefault="009C65DE" w:rsidP="003624C5">
      <w:pPr>
        <w:suppressAutoHyphens/>
        <w:ind w:hanging="851"/>
        <w:jc w:val="both"/>
        <w:rPr>
          <w:rFonts w:cs="Arial"/>
          <w:sz w:val="24"/>
          <w:lang w:eastAsia="en-GB"/>
        </w:rPr>
      </w:pPr>
    </w:p>
    <w:p w14:paraId="5471A831" w14:textId="77777777" w:rsidR="00DC6095" w:rsidRPr="00236CCB" w:rsidRDefault="00DC6095" w:rsidP="00DC6095">
      <w:pPr>
        <w:numPr>
          <w:ilvl w:val="0"/>
          <w:numId w:val="1"/>
        </w:numPr>
        <w:spacing w:before="120" w:after="120"/>
        <w:rPr>
          <w:b/>
          <w:bCs/>
          <w:sz w:val="24"/>
        </w:rPr>
      </w:pPr>
      <w:r w:rsidRPr="00236CCB">
        <w:rPr>
          <w:b/>
          <w:bCs/>
          <w:sz w:val="24"/>
          <w:u w:val="single"/>
        </w:rPr>
        <w:t>SUMMARY</w:t>
      </w:r>
    </w:p>
    <w:p w14:paraId="274E4508" w14:textId="77777777" w:rsidR="00DC6095" w:rsidRPr="00682F88" w:rsidRDefault="00DC6095" w:rsidP="00DC6095">
      <w:pPr>
        <w:numPr>
          <w:ilvl w:val="1"/>
          <w:numId w:val="1"/>
        </w:numPr>
        <w:spacing w:before="120" w:after="120"/>
        <w:jc w:val="both"/>
        <w:rPr>
          <w:rFonts w:cs="Arial"/>
          <w:lang w:eastAsia="en-GB"/>
        </w:rPr>
      </w:pPr>
      <w:r w:rsidRPr="00682F88">
        <w:rPr>
          <w:u w:val="single"/>
        </w:rPr>
        <w:t>Overview of our requirement</w:t>
      </w:r>
      <w:r w:rsidRPr="00682F88">
        <w:rPr>
          <w:rFonts w:cs="Arial"/>
          <w:sz w:val="20"/>
        </w:rPr>
        <w:t xml:space="preserve"> </w:t>
      </w:r>
    </w:p>
    <w:p w14:paraId="00BB0699" w14:textId="28B6125E" w:rsidR="00DC6095" w:rsidRPr="00682F88" w:rsidRDefault="00DC6095" w:rsidP="00DC6095">
      <w:pPr>
        <w:numPr>
          <w:ilvl w:val="2"/>
          <w:numId w:val="1"/>
        </w:numPr>
        <w:spacing w:after="120"/>
        <w:jc w:val="both"/>
        <w:rPr>
          <w:rFonts w:cs="Arial"/>
        </w:rPr>
      </w:pPr>
      <w:r w:rsidRPr="00682F88">
        <w:rPr>
          <w:rFonts w:cs="Arial"/>
        </w:rPr>
        <w:t xml:space="preserve">Advantage </w:t>
      </w:r>
      <w:r w:rsidRPr="00682F88">
        <w:rPr>
          <w:rFonts w:cs="Arial"/>
          <w:lang w:eastAsia="en-GB"/>
        </w:rPr>
        <w:t>S</w:t>
      </w:r>
      <w:r>
        <w:rPr>
          <w:rFonts w:cs="Arial"/>
          <w:lang w:eastAsia="en-GB"/>
        </w:rPr>
        <w:t xml:space="preserve">outh </w:t>
      </w:r>
      <w:r w:rsidRPr="00682F88">
        <w:rPr>
          <w:rFonts w:cs="Arial"/>
          <w:lang w:eastAsia="en-GB"/>
        </w:rPr>
        <w:t>W</w:t>
      </w:r>
      <w:r>
        <w:rPr>
          <w:rFonts w:cs="Arial"/>
          <w:lang w:eastAsia="en-GB"/>
        </w:rPr>
        <w:t xml:space="preserve">est </w:t>
      </w:r>
      <w:r w:rsidRPr="00682F88">
        <w:rPr>
          <w:rFonts w:cs="Arial"/>
        </w:rPr>
        <w:t xml:space="preserve">is seeking to select, by a competitive tendering process, companies who will be awarded a </w:t>
      </w:r>
      <w:r>
        <w:rPr>
          <w:rFonts w:cs="Arial"/>
        </w:rPr>
        <w:t>4-</w:t>
      </w:r>
      <w:r w:rsidRPr="00682F88">
        <w:rPr>
          <w:rFonts w:cs="Arial"/>
        </w:rPr>
        <w:t>year Framework (</w:t>
      </w:r>
      <w:r w:rsidR="00C94B28">
        <w:rPr>
          <w:rFonts w:cs="Arial"/>
        </w:rPr>
        <w:t>1/10/21 – 30/9/25</w:t>
      </w:r>
      <w:r w:rsidRPr="00682F88">
        <w:rPr>
          <w:rFonts w:cs="Arial"/>
        </w:rPr>
        <w:t xml:space="preserve">) from which Members will award Contracts for the </w:t>
      </w:r>
      <w:r>
        <w:rPr>
          <w:rFonts w:cs="Arial"/>
        </w:rPr>
        <w:t xml:space="preserve">provision of </w:t>
      </w:r>
      <w:r w:rsidR="00C94B28">
        <w:rPr>
          <w:rFonts w:cs="Arial"/>
        </w:rPr>
        <w:t>fire door</w:t>
      </w:r>
      <w:r w:rsidR="002A6DB3">
        <w:rPr>
          <w:rFonts w:cs="Arial"/>
        </w:rPr>
        <w:t>-set</w:t>
      </w:r>
      <w:r w:rsidR="00C94B28">
        <w:rPr>
          <w:rFonts w:cs="Arial"/>
        </w:rPr>
        <w:t xml:space="preserve"> inspection and maintenance</w:t>
      </w:r>
      <w:r w:rsidRPr="00682F88">
        <w:rPr>
          <w:rFonts w:cs="Arial"/>
        </w:rPr>
        <w:t xml:space="preserve"> services </w:t>
      </w:r>
      <w:r w:rsidR="00C94B28">
        <w:rPr>
          <w:rFonts w:cs="Arial"/>
        </w:rPr>
        <w:t>and associated supplies</w:t>
      </w:r>
      <w:r w:rsidR="002A6DB3">
        <w:rPr>
          <w:rFonts w:cs="Arial"/>
        </w:rPr>
        <w:t>, services</w:t>
      </w:r>
      <w:r w:rsidR="00C94B28">
        <w:rPr>
          <w:rFonts w:cs="Arial"/>
        </w:rPr>
        <w:t xml:space="preserve"> and </w:t>
      </w:r>
      <w:r w:rsidR="002A6DB3">
        <w:rPr>
          <w:rFonts w:cs="Arial"/>
        </w:rPr>
        <w:t xml:space="preserve">works </w:t>
      </w:r>
      <w:r w:rsidRPr="00682F88">
        <w:rPr>
          <w:rFonts w:cs="Arial"/>
        </w:rPr>
        <w:t>to Member</w:t>
      </w:r>
      <w:r>
        <w:rPr>
          <w:rFonts w:cs="Arial"/>
        </w:rPr>
        <w:t>s</w:t>
      </w:r>
      <w:r w:rsidRPr="00682F88">
        <w:rPr>
          <w:rFonts w:cs="Arial"/>
        </w:rPr>
        <w:t xml:space="preserve">. </w:t>
      </w:r>
    </w:p>
    <w:p w14:paraId="21F8C206" w14:textId="77777777" w:rsidR="00305AF9" w:rsidRDefault="00305AF9" w:rsidP="00DC6095">
      <w:pPr>
        <w:numPr>
          <w:ilvl w:val="2"/>
          <w:numId w:val="1"/>
        </w:numPr>
        <w:spacing w:after="120"/>
        <w:jc w:val="both"/>
        <w:rPr>
          <w:rFonts w:cs="Arial"/>
        </w:rPr>
      </w:pPr>
      <w:r>
        <w:rPr>
          <w:rFonts w:cs="Arial"/>
        </w:rPr>
        <w:t>To ensure that we have sufficient financial headroom in this framework we have advertised it for £</w:t>
      </w:r>
      <w:r w:rsidR="007732D7">
        <w:rPr>
          <w:rFonts w:cs="Arial"/>
        </w:rPr>
        <w:t>3</w:t>
      </w:r>
      <w:r>
        <w:rPr>
          <w:rFonts w:cs="Arial"/>
        </w:rPr>
        <w:t xml:space="preserve">m over its duration. This may be achieved should organisations who are not currently </w:t>
      </w:r>
      <w:r w:rsidR="009133CB">
        <w:rPr>
          <w:rFonts w:cs="Arial"/>
        </w:rPr>
        <w:t>part of Advantage South West seek to access the framework.</w:t>
      </w:r>
    </w:p>
    <w:p w14:paraId="5F381AA0" w14:textId="77777777" w:rsidR="00DC6095" w:rsidRPr="00682F88" w:rsidRDefault="00DC6095" w:rsidP="00DC6095">
      <w:pPr>
        <w:numPr>
          <w:ilvl w:val="2"/>
          <w:numId w:val="1"/>
        </w:numPr>
        <w:spacing w:after="120"/>
        <w:jc w:val="both"/>
        <w:rPr>
          <w:rFonts w:cs="Arial"/>
        </w:rPr>
      </w:pPr>
      <w:r w:rsidRPr="00682F88">
        <w:rPr>
          <w:rFonts w:cs="Arial"/>
        </w:rPr>
        <w:t>For Members the main benefits are a quicker compliant tendering process and a more certain supply market.</w:t>
      </w:r>
    </w:p>
    <w:p w14:paraId="0662452E" w14:textId="77777777" w:rsidR="00DC6095" w:rsidRPr="00682F88" w:rsidRDefault="00DC6095" w:rsidP="00DC6095">
      <w:pPr>
        <w:numPr>
          <w:ilvl w:val="2"/>
          <w:numId w:val="1"/>
        </w:numPr>
        <w:spacing w:after="120"/>
        <w:jc w:val="both"/>
        <w:rPr>
          <w:rFonts w:cs="Arial"/>
        </w:rPr>
      </w:pPr>
      <w:r w:rsidRPr="00682F88">
        <w:rPr>
          <w:rFonts w:cs="Arial"/>
        </w:rPr>
        <w:t xml:space="preserve">For suppliers on the framework the main benefits are that they will have more chance of winning business from the Members; and the tenders they have to submit have a more consistent format and lower level of information requirement. </w:t>
      </w:r>
    </w:p>
    <w:p w14:paraId="0304B7CD" w14:textId="1B815B0B" w:rsidR="00DC6095" w:rsidRDefault="00DC6095" w:rsidP="00DC6095">
      <w:pPr>
        <w:numPr>
          <w:ilvl w:val="2"/>
          <w:numId w:val="1"/>
        </w:numPr>
        <w:spacing w:after="120"/>
        <w:jc w:val="both"/>
        <w:rPr>
          <w:rFonts w:cs="Arial"/>
        </w:rPr>
      </w:pPr>
      <w:r w:rsidRPr="0037791C">
        <w:rPr>
          <w:rFonts w:cs="Arial"/>
        </w:rPr>
        <w:t>The experience within the south west is that housing providers are growing their internal workforces</w:t>
      </w:r>
      <w:r>
        <w:rPr>
          <w:rFonts w:cs="Arial"/>
        </w:rPr>
        <w:t xml:space="preserve">, including in the provision of </w:t>
      </w:r>
      <w:r w:rsidR="00C94B28">
        <w:rPr>
          <w:rFonts w:cs="Arial"/>
        </w:rPr>
        <w:t>fire door</w:t>
      </w:r>
      <w:r w:rsidR="002A6DB3">
        <w:rPr>
          <w:rFonts w:cs="Arial"/>
        </w:rPr>
        <w:t>-set</w:t>
      </w:r>
      <w:r w:rsidR="00C94B28">
        <w:rPr>
          <w:rFonts w:cs="Arial"/>
        </w:rPr>
        <w:t xml:space="preserve"> inspections</w:t>
      </w:r>
      <w:r>
        <w:rPr>
          <w:rFonts w:cs="Arial"/>
        </w:rPr>
        <w:t>. Therefore</w:t>
      </w:r>
      <w:r w:rsidR="00C94B28">
        <w:rPr>
          <w:rFonts w:cs="Arial"/>
        </w:rPr>
        <w:t>,</w:t>
      </w:r>
      <w:r>
        <w:rPr>
          <w:rFonts w:cs="Arial"/>
        </w:rPr>
        <w:t xml:space="preserve"> </w:t>
      </w:r>
      <w:r w:rsidR="00C94B28">
        <w:rPr>
          <w:rFonts w:cs="Arial"/>
        </w:rPr>
        <w:t>we do not expect</w:t>
      </w:r>
      <w:r>
        <w:rPr>
          <w:rFonts w:cs="Arial"/>
        </w:rPr>
        <w:t xml:space="preserve"> every Member </w:t>
      </w:r>
      <w:r w:rsidR="00C94B28">
        <w:rPr>
          <w:rFonts w:cs="Arial"/>
        </w:rPr>
        <w:t>to</w:t>
      </w:r>
      <w:r>
        <w:rPr>
          <w:rFonts w:cs="Arial"/>
        </w:rPr>
        <w:t xml:space="preserve"> access this framework</w:t>
      </w:r>
    </w:p>
    <w:p w14:paraId="670BEEE4" w14:textId="77777777" w:rsidR="00DC6095" w:rsidRPr="00DC6095" w:rsidRDefault="00DC6095" w:rsidP="00DC6095">
      <w:pPr>
        <w:numPr>
          <w:ilvl w:val="2"/>
          <w:numId w:val="1"/>
        </w:numPr>
        <w:spacing w:after="120"/>
        <w:jc w:val="both"/>
        <w:rPr>
          <w:rFonts w:cs="Arial"/>
        </w:rPr>
      </w:pPr>
      <w:r w:rsidRPr="00DC6095">
        <w:rPr>
          <w:rFonts w:cs="Arial"/>
        </w:rPr>
        <w:t>Some Members have existing formal arrangements which will continue. Those Members will have the option of accessing our framework in the future.</w:t>
      </w:r>
    </w:p>
    <w:p w14:paraId="4FD87C3E" w14:textId="77777777" w:rsidR="00DC6095" w:rsidRPr="00DC6095" w:rsidRDefault="00305AF9" w:rsidP="00DC6095">
      <w:pPr>
        <w:numPr>
          <w:ilvl w:val="2"/>
          <w:numId w:val="1"/>
        </w:numPr>
        <w:spacing w:after="120"/>
        <w:jc w:val="both"/>
        <w:rPr>
          <w:rFonts w:cs="Arial"/>
          <w:u w:val="single"/>
        </w:rPr>
      </w:pPr>
      <w:r>
        <w:rPr>
          <w:rFonts w:cs="Arial"/>
        </w:rPr>
        <w:t xml:space="preserve">Work for </w:t>
      </w:r>
      <w:r w:rsidR="00DC6095" w:rsidRPr="0037791C">
        <w:rPr>
          <w:rFonts w:cs="Arial"/>
        </w:rPr>
        <w:t xml:space="preserve">Advantage South West </w:t>
      </w:r>
      <w:r>
        <w:rPr>
          <w:rFonts w:cs="Arial"/>
        </w:rPr>
        <w:t>Members listed in this ITT will not require a rebate to be paid to Advantage South West. However the framework will be made available to organisations which are not currently Members, there would be a rebate payable for these but you are not to include any rebate in your tendered prices, these would be added to the rates should the need arise.</w:t>
      </w:r>
      <w:r w:rsidR="00DC6095" w:rsidRPr="00DC6095">
        <w:rPr>
          <w:rFonts w:cs="Arial"/>
          <w:u w:val="single"/>
        </w:rPr>
        <w:t xml:space="preserve">  </w:t>
      </w:r>
    </w:p>
    <w:p w14:paraId="3F233815" w14:textId="77777777" w:rsidR="00DC6095" w:rsidRDefault="00DC6095" w:rsidP="00DC6095">
      <w:pPr>
        <w:numPr>
          <w:ilvl w:val="2"/>
          <w:numId w:val="1"/>
        </w:numPr>
        <w:spacing w:after="120"/>
        <w:jc w:val="both"/>
        <w:rPr>
          <w:rFonts w:cs="Arial"/>
        </w:rPr>
      </w:pPr>
      <w:r w:rsidRPr="00682F88">
        <w:rPr>
          <w:rFonts w:cs="Arial"/>
        </w:rPr>
        <w:t xml:space="preserve">During the duration of the framework it will be possible for companies on the framework to add postcodes as their businesses grow. </w:t>
      </w:r>
    </w:p>
    <w:p w14:paraId="452B4423" w14:textId="60116D6D" w:rsidR="00DC6095" w:rsidRDefault="00DC6095" w:rsidP="00DC6095">
      <w:pPr>
        <w:numPr>
          <w:ilvl w:val="2"/>
          <w:numId w:val="1"/>
        </w:numPr>
        <w:spacing w:after="120"/>
        <w:jc w:val="both"/>
        <w:rPr>
          <w:rFonts w:cs="Arial"/>
        </w:rPr>
      </w:pPr>
      <w:r w:rsidRPr="00682F88">
        <w:rPr>
          <w:rFonts w:cs="Arial"/>
        </w:rPr>
        <w:t xml:space="preserve">It will not be possible to obtain prices for every </w:t>
      </w:r>
      <w:r>
        <w:rPr>
          <w:rFonts w:cs="Arial"/>
        </w:rPr>
        <w:t>type of service</w:t>
      </w:r>
      <w:r w:rsidRPr="00682F88">
        <w:rPr>
          <w:rFonts w:cs="Arial"/>
        </w:rPr>
        <w:t xml:space="preserve"> that Members may wish to specify over the duration of the framework so please be aware that we </w:t>
      </w:r>
      <w:r w:rsidR="00C94B28">
        <w:rPr>
          <w:rFonts w:cs="Arial"/>
        </w:rPr>
        <w:t>may</w:t>
      </w:r>
      <w:r>
        <w:rPr>
          <w:rFonts w:cs="Arial"/>
        </w:rPr>
        <w:t xml:space="preserve"> </w:t>
      </w:r>
      <w:r w:rsidRPr="00682F88">
        <w:rPr>
          <w:rFonts w:cs="Arial"/>
        </w:rPr>
        <w:t xml:space="preserve">require the successful tenderer to add similar </w:t>
      </w:r>
      <w:r>
        <w:rPr>
          <w:rFonts w:cs="Arial"/>
        </w:rPr>
        <w:t xml:space="preserve">services </w:t>
      </w:r>
      <w:r w:rsidRPr="00682F88">
        <w:rPr>
          <w:rFonts w:cs="Arial"/>
        </w:rPr>
        <w:t xml:space="preserve">to the framework during its duration. </w:t>
      </w:r>
    </w:p>
    <w:p w14:paraId="27E1C9A2" w14:textId="77777777" w:rsidR="00DC6095" w:rsidRPr="00682F88" w:rsidRDefault="00DC6095" w:rsidP="00DC6095">
      <w:pPr>
        <w:numPr>
          <w:ilvl w:val="2"/>
          <w:numId w:val="1"/>
        </w:numPr>
        <w:spacing w:after="120"/>
        <w:jc w:val="both"/>
        <w:rPr>
          <w:rFonts w:cs="Arial"/>
        </w:rPr>
      </w:pPr>
      <w:r w:rsidRPr="00682F88">
        <w:rPr>
          <w:rFonts w:cs="Arial"/>
        </w:rPr>
        <w:t xml:space="preserve">Advantage </w:t>
      </w:r>
      <w:r w:rsidRPr="00682F88">
        <w:rPr>
          <w:rFonts w:cs="Arial"/>
          <w:lang w:eastAsia="en-GB"/>
        </w:rPr>
        <w:t>S</w:t>
      </w:r>
      <w:r>
        <w:rPr>
          <w:rFonts w:cs="Arial"/>
          <w:lang w:eastAsia="en-GB"/>
        </w:rPr>
        <w:t xml:space="preserve">outh </w:t>
      </w:r>
      <w:r w:rsidRPr="00682F88">
        <w:rPr>
          <w:rFonts w:cs="Arial"/>
          <w:lang w:eastAsia="en-GB"/>
        </w:rPr>
        <w:t>W</w:t>
      </w:r>
      <w:r>
        <w:rPr>
          <w:rFonts w:cs="Arial"/>
          <w:lang w:eastAsia="en-GB"/>
        </w:rPr>
        <w:t>est</w:t>
      </w:r>
      <w:r w:rsidRPr="00682F88">
        <w:rPr>
          <w:rFonts w:cs="Arial"/>
        </w:rPr>
        <w:t>’s Members cover a wide geographical area. Tenderers do not need to be able to cover all of this geography but can indicate the postcodes that they would be able to service. For this reason</w:t>
      </w:r>
      <w:r w:rsidR="00161970">
        <w:rPr>
          <w:rFonts w:cs="Arial"/>
        </w:rPr>
        <w:t>,</w:t>
      </w:r>
      <w:r w:rsidRPr="00682F88">
        <w:rPr>
          <w:rFonts w:cs="Arial"/>
        </w:rPr>
        <w:t xml:space="preserve"> we are not splitting the framework into geographical “Lots”: this postcode indication is to encourage small and medium companies to participate. </w:t>
      </w:r>
      <w:r w:rsidR="00161970">
        <w:rPr>
          <w:rFonts w:cs="Arial"/>
        </w:rPr>
        <w:t>Therefore</w:t>
      </w:r>
      <w:r w:rsidRPr="00682F88">
        <w:rPr>
          <w:rFonts w:cs="Arial"/>
        </w:rPr>
        <w:t xml:space="preserve"> at this stage we are unable to specify how many companies will be on the framework.</w:t>
      </w:r>
    </w:p>
    <w:p w14:paraId="1C011A4E" w14:textId="77777777" w:rsidR="00DC6095" w:rsidRPr="00682F88" w:rsidRDefault="00DC6095" w:rsidP="00DC6095">
      <w:pPr>
        <w:numPr>
          <w:ilvl w:val="1"/>
          <w:numId w:val="1"/>
        </w:numPr>
        <w:spacing w:after="120"/>
        <w:jc w:val="both"/>
        <w:rPr>
          <w:rFonts w:cs="Arial"/>
          <w:u w:val="single"/>
        </w:rPr>
      </w:pPr>
      <w:r w:rsidRPr="00682F88">
        <w:rPr>
          <w:rFonts w:cs="Arial"/>
          <w:u w:val="single"/>
        </w:rPr>
        <w:t>The framework creation process</w:t>
      </w:r>
    </w:p>
    <w:p w14:paraId="715ADCA1" w14:textId="77777777" w:rsidR="00DC6095" w:rsidRPr="00682F88" w:rsidRDefault="00DC6095" w:rsidP="00DC6095">
      <w:pPr>
        <w:numPr>
          <w:ilvl w:val="2"/>
          <w:numId w:val="1"/>
        </w:numPr>
        <w:spacing w:after="120"/>
        <w:jc w:val="both"/>
        <w:rPr>
          <w:rFonts w:cs="Arial"/>
          <w:u w:val="single"/>
        </w:rPr>
      </w:pPr>
      <w:r w:rsidRPr="00682F88">
        <w:rPr>
          <w:rFonts w:cs="Arial"/>
        </w:rPr>
        <w:t>We have chosen to use a single-stage “open” process to create this multi-supplier framework.</w:t>
      </w:r>
    </w:p>
    <w:p w14:paraId="45CEF277" w14:textId="77777777" w:rsidR="00DC6095" w:rsidRPr="00682F88" w:rsidRDefault="00DC6095" w:rsidP="00DC6095">
      <w:pPr>
        <w:numPr>
          <w:ilvl w:val="2"/>
          <w:numId w:val="1"/>
        </w:numPr>
        <w:spacing w:after="120"/>
        <w:jc w:val="both"/>
        <w:rPr>
          <w:rFonts w:cs="Arial"/>
          <w:u w:val="single"/>
        </w:rPr>
      </w:pPr>
      <w:r w:rsidRPr="00682F88">
        <w:rPr>
          <w:rFonts w:cs="Arial"/>
        </w:rPr>
        <w:t xml:space="preserve">An Open process means that we do not pre-qualify companies: you are invited to submit your pricing and responses to our questions about how you would undertake work from this framework. </w:t>
      </w:r>
    </w:p>
    <w:p w14:paraId="2F38A150" w14:textId="77777777" w:rsidR="00DC6095" w:rsidRPr="00682F88" w:rsidRDefault="00DC6095" w:rsidP="00DC6095">
      <w:pPr>
        <w:numPr>
          <w:ilvl w:val="2"/>
          <w:numId w:val="1"/>
        </w:numPr>
        <w:spacing w:after="120"/>
        <w:jc w:val="both"/>
        <w:rPr>
          <w:rFonts w:cs="Arial"/>
          <w:u w:val="single"/>
        </w:rPr>
      </w:pPr>
      <w:r w:rsidRPr="00682F88">
        <w:rPr>
          <w:rFonts w:cs="Arial"/>
        </w:rPr>
        <w:t xml:space="preserve">Within this invitation to tender there are “exclusion and selection criteria”. These are included so that we can be confident that tenderers have the capacity and capability to work on our framework. </w:t>
      </w:r>
    </w:p>
    <w:p w14:paraId="2A914AFD" w14:textId="77777777" w:rsidR="00DC6095" w:rsidRPr="00682F88" w:rsidRDefault="00DC6095" w:rsidP="00DC6095">
      <w:pPr>
        <w:numPr>
          <w:ilvl w:val="2"/>
          <w:numId w:val="1"/>
        </w:numPr>
        <w:spacing w:after="120"/>
        <w:jc w:val="both"/>
        <w:rPr>
          <w:rFonts w:cs="Arial"/>
          <w:u w:val="single"/>
        </w:rPr>
      </w:pPr>
      <w:r w:rsidRPr="00682F88">
        <w:rPr>
          <w:rFonts w:cs="Arial"/>
        </w:rPr>
        <w:lastRenderedPageBreak/>
        <w:t xml:space="preserve">We </w:t>
      </w:r>
      <w:r w:rsidR="00161970">
        <w:rPr>
          <w:rFonts w:cs="Arial"/>
        </w:rPr>
        <w:t xml:space="preserve">reserve the right to either (a) </w:t>
      </w:r>
      <w:r w:rsidR="00AE2C69" w:rsidRPr="00682F88">
        <w:rPr>
          <w:rFonts w:cs="Arial"/>
        </w:rPr>
        <w:t xml:space="preserve">assess the exclusion </w:t>
      </w:r>
      <w:r w:rsidR="00A675E5">
        <w:rPr>
          <w:rFonts w:cs="Arial"/>
        </w:rPr>
        <w:t xml:space="preserve">grounds and exclusion </w:t>
      </w:r>
      <w:r w:rsidR="00AE2C69" w:rsidRPr="00682F88">
        <w:rPr>
          <w:rFonts w:cs="Arial"/>
        </w:rPr>
        <w:t xml:space="preserve">criteria </w:t>
      </w:r>
      <w:r w:rsidR="00AE2C69" w:rsidRPr="00AE2C69">
        <w:rPr>
          <w:rFonts w:cs="Arial"/>
          <w:i/>
        </w:rPr>
        <w:t>in advance</w:t>
      </w:r>
      <w:r w:rsidR="00AE2C69">
        <w:rPr>
          <w:rFonts w:cs="Arial"/>
        </w:rPr>
        <w:t xml:space="preserve"> of analysing the tenders, with only those companies which meet our minimum requirements proceeding to have their tenders analysed; or (b) </w:t>
      </w:r>
      <w:r w:rsidRPr="00682F88">
        <w:rPr>
          <w:rFonts w:cs="Arial"/>
        </w:rPr>
        <w:t xml:space="preserve">assess the </w:t>
      </w:r>
      <w:r w:rsidR="00A675E5" w:rsidRPr="00682F88">
        <w:rPr>
          <w:rFonts w:cs="Arial"/>
        </w:rPr>
        <w:t xml:space="preserve">exclusion </w:t>
      </w:r>
      <w:r w:rsidR="00A675E5">
        <w:rPr>
          <w:rFonts w:cs="Arial"/>
        </w:rPr>
        <w:t xml:space="preserve">grounds and exclusion </w:t>
      </w:r>
      <w:r w:rsidR="00A675E5" w:rsidRPr="00682F88">
        <w:rPr>
          <w:rFonts w:cs="Arial"/>
        </w:rPr>
        <w:t xml:space="preserve">criteria </w:t>
      </w:r>
      <w:r w:rsidRPr="00AE2C69">
        <w:rPr>
          <w:rFonts w:cs="Arial"/>
          <w:i/>
        </w:rPr>
        <w:t>following</w:t>
      </w:r>
      <w:r w:rsidRPr="00682F88">
        <w:rPr>
          <w:rFonts w:cs="Arial"/>
        </w:rPr>
        <w:t xml:space="preserve"> the analysis of tenders, and only for those companies that have scored sufficiently highly to be awarded a place on one or more of the Lots and companies who have submitted the lowest prices.</w:t>
      </w:r>
    </w:p>
    <w:p w14:paraId="22F685FB" w14:textId="77777777" w:rsidR="00DC6095" w:rsidRPr="00682F88" w:rsidRDefault="00DC6095" w:rsidP="00DC6095">
      <w:pPr>
        <w:numPr>
          <w:ilvl w:val="2"/>
          <w:numId w:val="1"/>
        </w:numPr>
        <w:spacing w:after="120"/>
        <w:jc w:val="both"/>
        <w:rPr>
          <w:rFonts w:cs="Arial"/>
          <w:szCs w:val="22"/>
        </w:rPr>
      </w:pPr>
      <w:r w:rsidRPr="00682F88">
        <w:rPr>
          <w:rFonts w:cs="Arial"/>
          <w:szCs w:val="22"/>
        </w:rPr>
        <w:t xml:space="preserve">Pricing for this Framework is to be based upon the schedules of rates and cost models provided. Submitted prices which are not split down as required may be excluded. Prices tendered will be used to score the tenders and will be used as the benchmark rate for further mini-competitions from the framework. </w:t>
      </w:r>
    </w:p>
    <w:p w14:paraId="667EBF41" w14:textId="77777777" w:rsidR="00DC6095" w:rsidRPr="00682F88" w:rsidRDefault="00DC6095" w:rsidP="00DC6095">
      <w:pPr>
        <w:numPr>
          <w:ilvl w:val="1"/>
          <w:numId w:val="1"/>
        </w:numPr>
        <w:spacing w:after="120"/>
        <w:jc w:val="both"/>
        <w:rPr>
          <w:rFonts w:cs="Arial"/>
          <w:u w:val="single"/>
        </w:rPr>
      </w:pPr>
      <w:r w:rsidRPr="00682F88">
        <w:rPr>
          <w:rFonts w:cs="Arial"/>
          <w:u w:val="single"/>
        </w:rPr>
        <w:t xml:space="preserve">The contract award process </w:t>
      </w:r>
    </w:p>
    <w:p w14:paraId="277C0EFC" w14:textId="1241CD21" w:rsidR="00DC6095" w:rsidRPr="00682F88" w:rsidRDefault="00DC6095" w:rsidP="00DC6095">
      <w:pPr>
        <w:numPr>
          <w:ilvl w:val="2"/>
          <w:numId w:val="1"/>
        </w:numPr>
        <w:spacing w:after="120"/>
        <w:jc w:val="both"/>
        <w:rPr>
          <w:rFonts w:cs="Arial"/>
          <w:u w:val="single"/>
        </w:rPr>
      </w:pPr>
      <w:r w:rsidRPr="00682F88">
        <w:rPr>
          <w:rFonts w:cs="Arial"/>
        </w:rPr>
        <w:t xml:space="preserve">Following the creation of the Framework Members that so desire can use the Framework </w:t>
      </w:r>
      <w:r w:rsidR="00C94B28">
        <w:rPr>
          <w:rFonts w:cs="Arial"/>
        </w:rPr>
        <w:t>to award contracts</w:t>
      </w:r>
      <w:r w:rsidRPr="00682F88">
        <w:rPr>
          <w:rFonts w:cs="Arial"/>
        </w:rPr>
        <w:t>.</w:t>
      </w:r>
    </w:p>
    <w:p w14:paraId="5D57A260" w14:textId="77777777" w:rsidR="00AE2C69" w:rsidRPr="00AE2C69" w:rsidRDefault="00AE2C69" w:rsidP="00AE2C69">
      <w:pPr>
        <w:numPr>
          <w:ilvl w:val="2"/>
          <w:numId w:val="1"/>
        </w:numPr>
        <w:spacing w:after="120"/>
        <w:jc w:val="both"/>
        <w:rPr>
          <w:rFonts w:cs="Arial"/>
          <w:u w:val="single"/>
        </w:rPr>
      </w:pPr>
      <w:r w:rsidRPr="00682F88">
        <w:rPr>
          <w:rFonts w:cs="Arial"/>
        </w:rPr>
        <w:t xml:space="preserve">Those Members that wish to access </w:t>
      </w:r>
      <w:r>
        <w:rPr>
          <w:rFonts w:cs="Arial"/>
        </w:rPr>
        <w:t>the framework</w:t>
      </w:r>
      <w:r w:rsidRPr="00682F88">
        <w:rPr>
          <w:rFonts w:cs="Arial"/>
        </w:rPr>
        <w:t xml:space="preserve"> will</w:t>
      </w:r>
      <w:r>
        <w:rPr>
          <w:rFonts w:cs="Arial"/>
        </w:rPr>
        <w:t>:</w:t>
      </w:r>
    </w:p>
    <w:p w14:paraId="05FD2BFF" w14:textId="77777777" w:rsidR="00AE2C69" w:rsidRPr="00AE2C69" w:rsidRDefault="00AE2C69" w:rsidP="00AE2C69">
      <w:pPr>
        <w:numPr>
          <w:ilvl w:val="3"/>
          <w:numId w:val="1"/>
        </w:numPr>
        <w:spacing w:after="120"/>
        <w:jc w:val="both"/>
        <w:rPr>
          <w:rFonts w:cs="Arial"/>
          <w:u w:val="single"/>
        </w:rPr>
      </w:pPr>
      <w:r w:rsidRPr="00682F88">
        <w:rPr>
          <w:rFonts w:cs="Arial"/>
        </w:rPr>
        <w:t>select the first placed company on the framework (for their geography)</w:t>
      </w:r>
      <w:r>
        <w:rPr>
          <w:rFonts w:cs="Arial"/>
        </w:rPr>
        <w:t xml:space="preserve">; </w:t>
      </w:r>
    </w:p>
    <w:p w14:paraId="5C8D976C" w14:textId="77777777" w:rsidR="00AE2C69" w:rsidRPr="00AE2C69" w:rsidRDefault="00AE2C69" w:rsidP="00AE2C69">
      <w:pPr>
        <w:numPr>
          <w:ilvl w:val="3"/>
          <w:numId w:val="1"/>
        </w:numPr>
        <w:spacing w:after="120"/>
        <w:jc w:val="both"/>
        <w:rPr>
          <w:rFonts w:cs="Arial"/>
          <w:u w:val="single"/>
        </w:rPr>
      </w:pPr>
      <w:r>
        <w:rPr>
          <w:rFonts w:cs="Arial"/>
        </w:rPr>
        <w:t>run a desktop pricing exercise with Advantage South West based on their predicted volumes against prices submitted in the framework creation process;</w:t>
      </w:r>
      <w:r w:rsidRPr="00682F88">
        <w:rPr>
          <w:rFonts w:cs="Arial"/>
        </w:rPr>
        <w:t xml:space="preserve"> or </w:t>
      </w:r>
    </w:p>
    <w:p w14:paraId="3EF6F682" w14:textId="01671627" w:rsidR="00AE2C69" w:rsidRPr="00A675E5" w:rsidRDefault="00AE2C69" w:rsidP="00AE2C69">
      <w:pPr>
        <w:numPr>
          <w:ilvl w:val="3"/>
          <w:numId w:val="1"/>
        </w:numPr>
        <w:spacing w:after="120"/>
        <w:jc w:val="both"/>
        <w:rPr>
          <w:rFonts w:cs="Arial"/>
          <w:u w:val="single"/>
        </w:rPr>
      </w:pPr>
      <w:r w:rsidRPr="00682F88">
        <w:rPr>
          <w:rFonts w:cs="Arial"/>
        </w:rPr>
        <w:t>run a “mini-competition” that will more precisely define their requirements and their price/quality criteria and weightings..</w:t>
      </w:r>
    </w:p>
    <w:p w14:paraId="235B9EC3" w14:textId="77777777" w:rsidR="00A675E5" w:rsidRPr="00A675E5" w:rsidRDefault="00A675E5" w:rsidP="00AE2C69">
      <w:pPr>
        <w:numPr>
          <w:ilvl w:val="3"/>
          <w:numId w:val="1"/>
        </w:numPr>
        <w:spacing w:after="120"/>
        <w:jc w:val="both"/>
        <w:rPr>
          <w:rFonts w:cs="Arial"/>
          <w:i/>
        </w:rPr>
      </w:pPr>
      <w:r w:rsidRPr="00A675E5">
        <w:rPr>
          <w:rFonts w:cs="Arial"/>
          <w:i/>
        </w:rPr>
        <w:t>Note that the above may be constrained by additional specific qualification or accreditation requirements that the individual member may have.</w:t>
      </w:r>
    </w:p>
    <w:p w14:paraId="0CE667E6" w14:textId="0A0536C8" w:rsidR="00DC6095" w:rsidRPr="00682F88" w:rsidRDefault="00DC6095" w:rsidP="00DC6095">
      <w:pPr>
        <w:numPr>
          <w:ilvl w:val="2"/>
          <w:numId w:val="1"/>
        </w:numPr>
        <w:spacing w:after="120"/>
        <w:jc w:val="both"/>
        <w:rPr>
          <w:rFonts w:cs="Arial"/>
          <w:u w:val="single"/>
        </w:rPr>
      </w:pPr>
      <w:r w:rsidRPr="00682F88">
        <w:rPr>
          <w:rFonts w:cs="Arial"/>
        </w:rPr>
        <w:t>Contracts from mini-competitions will be awarded according to the most economically advantageous tender. How Members identify this will be contained within their mini-competition documentation, but generally will include more precisely formulated terms and other terms referred to in this invitation to tender. Members may choose to appoint more than one framework company from the mini-competition process. This will be identified in the mini-competition documentation.</w:t>
      </w:r>
      <w:r w:rsidR="002D3722">
        <w:rPr>
          <w:rFonts w:cs="Arial"/>
        </w:rPr>
        <w:t xml:space="preserve"> Please note that Members may consider that having the company that installed the fire door-sets under a different contract</w:t>
      </w:r>
      <w:r w:rsidR="00EB5E5C">
        <w:rPr>
          <w:rFonts w:cs="Arial"/>
        </w:rPr>
        <w:t>, or has an installation contract with the Member,</w:t>
      </w:r>
      <w:r w:rsidR="002D3722">
        <w:rPr>
          <w:rFonts w:cs="Arial"/>
        </w:rPr>
        <w:t xml:space="preserve"> also undertake the inspection of fire door-sets under this framework is a conflict of interest and may therefore</w:t>
      </w:r>
      <w:r w:rsidR="00EB5E5C">
        <w:rPr>
          <w:rFonts w:cs="Arial"/>
        </w:rPr>
        <w:t xml:space="preserve"> seek to exclude that company from its mini-competition.</w:t>
      </w:r>
      <w:r w:rsidR="002D3722">
        <w:rPr>
          <w:rFonts w:cs="Arial"/>
        </w:rPr>
        <w:t xml:space="preserve"> </w:t>
      </w:r>
    </w:p>
    <w:p w14:paraId="7E2C99D9" w14:textId="77777777" w:rsidR="00DC6095" w:rsidRPr="00682F88" w:rsidRDefault="00DC6095" w:rsidP="00DC6095">
      <w:pPr>
        <w:numPr>
          <w:ilvl w:val="2"/>
          <w:numId w:val="1"/>
        </w:numPr>
        <w:spacing w:after="120"/>
        <w:jc w:val="both"/>
        <w:rPr>
          <w:rFonts w:cs="Arial"/>
          <w:u w:val="single"/>
        </w:rPr>
      </w:pPr>
      <w:r w:rsidRPr="00682F88">
        <w:rPr>
          <w:rFonts w:cs="Arial"/>
        </w:rPr>
        <w:t xml:space="preserve">Members will be able to “lot” their mini-competitions, for example by postcode or by a quantity of properties. If they choose to “lot” their mini-competitions, they will detail within their documentation the number of “lots” that a company can tender for, and whether there is a limit on the number of “lots” that a company can be awarded.   </w:t>
      </w:r>
    </w:p>
    <w:p w14:paraId="10171BFC" w14:textId="77777777" w:rsidR="00DC6095" w:rsidRPr="007F6B43" w:rsidRDefault="00DC6095" w:rsidP="00DC6095">
      <w:pPr>
        <w:numPr>
          <w:ilvl w:val="2"/>
          <w:numId w:val="1"/>
        </w:numPr>
        <w:spacing w:after="120"/>
        <w:jc w:val="both"/>
        <w:rPr>
          <w:rFonts w:cs="Arial"/>
          <w:u w:val="single"/>
        </w:rPr>
      </w:pPr>
      <w:r w:rsidRPr="00682F88">
        <w:rPr>
          <w:rFonts w:cs="Arial"/>
        </w:rPr>
        <w:t xml:space="preserve">Members will benchmark tenders received at the mini-competition stage with the prices received at the framework creation stage. Subject to CPI annual price increments on the framework prices, prices tendered must not exceed the framework creation prices unless the Member has added to the specification. Framework companies whose mini-competition prices exceed their framework creation prices (without sufficient justification) may be removed from the framework.  </w:t>
      </w:r>
    </w:p>
    <w:p w14:paraId="619959A7" w14:textId="77777777" w:rsidR="00DC6095" w:rsidRPr="00AE2C69" w:rsidRDefault="00DC6095" w:rsidP="00AE2C69">
      <w:pPr>
        <w:numPr>
          <w:ilvl w:val="2"/>
          <w:numId w:val="1"/>
        </w:numPr>
        <w:spacing w:after="120"/>
        <w:jc w:val="both"/>
        <w:rPr>
          <w:rFonts w:cs="Arial"/>
          <w:u w:val="single"/>
        </w:rPr>
      </w:pPr>
      <w:r>
        <w:rPr>
          <w:rFonts w:cs="Arial"/>
        </w:rPr>
        <w:t xml:space="preserve">This Lot has been created with lower company turnover threshold requirements to help SME access. Please note that Members with large </w:t>
      </w:r>
      <w:r w:rsidR="00AE2C69">
        <w:rPr>
          <w:rFonts w:cs="Arial"/>
        </w:rPr>
        <w:t>survey</w:t>
      </w:r>
      <w:r>
        <w:rPr>
          <w:rFonts w:cs="Arial"/>
        </w:rPr>
        <w:t xml:space="preserve"> programmes may choose to apply higher turnover threshold requirements that are appropriate for their </w:t>
      </w:r>
      <w:r w:rsidR="00AE2C69">
        <w:rPr>
          <w:rFonts w:cs="Arial"/>
        </w:rPr>
        <w:t xml:space="preserve">requirements within their </w:t>
      </w:r>
      <w:r>
        <w:rPr>
          <w:rFonts w:cs="Arial"/>
        </w:rPr>
        <w:t>mini-competitions.</w:t>
      </w:r>
    </w:p>
    <w:p w14:paraId="531143F8" w14:textId="77777777" w:rsidR="009C65DE" w:rsidRPr="00682F88" w:rsidRDefault="009C65DE" w:rsidP="009C65DE">
      <w:pPr>
        <w:numPr>
          <w:ilvl w:val="1"/>
          <w:numId w:val="1"/>
        </w:numPr>
        <w:spacing w:before="120" w:after="120"/>
      </w:pPr>
      <w:r w:rsidRPr="00682F88">
        <w:rPr>
          <w:u w:val="single"/>
        </w:rPr>
        <w:t>Commercial Requirements</w:t>
      </w:r>
    </w:p>
    <w:p w14:paraId="586954F0" w14:textId="77777777" w:rsidR="009C65DE" w:rsidRPr="00682F88" w:rsidRDefault="009C65DE" w:rsidP="009C65DE">
      <w:pPr>
        <w:numPr>
          <w:ilvl w:val="2"/>
          <w:numId w:val="1"/>
        </w:numPr>
        <w:spacing w:before="120" w:after="120"/>
      </w:pPr>
      <w:r w:rsidRPr="00682F88">
        <w:rPr>
          <w:rFonts w:cs="Arial"/>
        </w:rPr>
        <w:t>You must provide all the information requested in the Submission Requirements. Failure to do so may disqualify your tender</w:t>
      </w:r>
    </w:p>
    <w:p w14:paraId="5BEC5ED7" w14:textId="77777777" w:rsidR="009C65DE" w:rsidRPr="00682F88" w:rsidRDefault="009C65DE" w:rsidP="009C65DE">
      <w:pPr>
        <w:numPr>
          <w:ilvl w:val="2"/>
          <w:numId w:val="1"/>
        </w:numPr>
        <w:spacing w:before="120" w:after="120"/>
        <w:jc w:val="both"/>
        <w:rPr>
          <w:rFonts w:cs="Arial"/>
        </w:rPr>
      </w:pPr>
      <w:r w:rsidRPr="00682F88">
        <w:rPr>
          <w:rFonts w:cs="Arial"/>
        </w:rPr>
        <w:t>All prices shall be fixed in pounds sterling delivered to the relevant locations and be inclusive of all duties. All prices shall be exclusive of VAT.</w:t>
      </w:r>
    </w:p>
    <w:p w14:paraId="15FF4E47" w14:textId="77777777" w:rsidR="009C65DE" w:rsidRPr="00682F88" w:rsidRDefault="009C65DE" w:rsidP="009C65DE">
      <w:pPr>
        <w:numPr>
          <w:ilvl w:val="2"/>
          <w:numId w:val="1"/>
        </w:numPr>
        <w:spacing w:before="120" w:after="120"/>
        <w:jc w:val="both"/>
        <w:rPr>
          <w:rFonts w:cs="Arial"/>
        </w:rPr>
      </w:pPr>
      <w:r w:rsidRPr="00682F88">
        <w:rPr>
          <w:rFonts w:cs="Arial"/>
        </w:rPr>
        <w:t>In order for us to assess comparative costs and technical content, you are required to provide a tender in accordance with this specification. This does not preclude you from providing alternative specifications but any deviations from this specification must be identified as alternative options.</w:t>
      </w:r>
    </w:p>
    <w:p w14:paraId="7E6AAA0B" w14:textId="77777777" w:rsidR="009C65DE" w:rsidRPr="00682F88" w:rsidRDefault="009C65DE" w:rsidP="009C65DE">
      <w:pPr>
        <w:numPr>
          <w:ilvl w:val="2"/>
          <w:numId w:val="1"/>
        </w:numPr>
        <w:spacing w:before="120" w:after="120"/>
        <w:jc w:val="both"/>
        <w:rPr>
          <w:rFonts w:cs="Arial"/>
        </w:rPr>
      </w:pPr>
      <w:r w:rsidRPr="00682F88">
        <w:rPr>
          <w:rFonts w:cs="Arial"/>
        </w:rPr>
        <w:lastRenderedPageBreak/>
        <w:t>We shall not be bound to accept the lowest tender submission or any tender submission.</w:t>
      </w:r>
    </w:p>
    <w:p w14:paraId="5D0A674C" w14:textId="77777777" w:rsidR="009C65DE" w:rsidRPr="00682F88" w:rsidRDefault="009C65DE" w:rsidP="009C65DE">
      <w:pPr>
        <w:numPr>
          <w:ilvl w:val="2"/>
          <w:numId w:val="1"/>
        </w:numPr>
        <w:spacing w:before="120" w:after="120"/>
        <w:jc w:val="both"/>
        <w:rPr>
          <w:rFonts w:cs="Arial"/>
        </w:rPr>
      </w:pPr>
      <w:r w:rsidRPr="00682F88">
        <w:rPr>
          <w:rFonts w:cs="Arial"/>
        </w:rPr>
        <w:t>We shall not be responsible for or pay any expenses or losses which may have been incurred in the preparation of your tender. You shall not include any standard conditions by a general reference thereto or incorporate their own stationery with any conditions written or printed.</w:t>
      </w:r>
    </w:p>
    <w:p w14:paraId="7329BFD3" w14:textId="77777777" w:rsidR="009C65DE" w:rsidRPr="00682F88" w:rsidRDefault="009C65DE" w:rsidP="009C65DE">
      <w:pPr>
        <w:numPr>
          <w:ilvl w:val="2"/>
          <w:numId w:val="1"/>
        </w:numPr>
        <w:spacing w:before="120" w:after="120"/>
        <w:jc w:val="both"/>
        <w:rPr>
          <w:rFonts w:cs="Arial"/>
        </w:rPr>
      </w:pPr>
      <w:r w:rsidRPr="00682F88">
        <w:rPr>
          <w:rFonts w:cs="Arial"/>
        </w:rPr>
        <w:t>Your tender must remain valid for a period of at least six months.</w:t>
      </w:r>
    </w:p>
    <w:p w14:paraId="23B0ED1A" w14:textId="77777777" w:rsidR="009C65DE" w:rsidRPr="00682F88" w:rsidRDefault="009C65DE" w:rsidP="009C65DE">
      <w:pPr>
        <w:numPr>
          <w:ilvl w:val="1"/>
          <w:numId w:val="1"/>
        </w:numPr>
        <w:spacing w:before="120" w:after="120"/>
        <w:jc w:val="both"/>
        <w:rPr>
          <w:rFonts w:cs="Arial"/>
        </w:rPr>
      </w:pPr>
      <w:r w:rsidRPr="00682F88">
        <w:rPr>
          <w:u w:val="single"/>
        </w:rPr>
        <w:t>Contractual Requirements</w:t>
      </w:r>
    </w:p>
    <w:p w14:paraId="5584C434" w14:textId="77777777" w:rsidR="009C65DE" w:rsidRPr="00682F88" w:rsidRDefault="009C65DE" w:rsidP="009C65DE">
      <w:pPr>
        <w:numPr>
          <w:ilvl w:val="2"/>
          <w:numId w:val="1"/>
        </w:numPr>
        <w:spacing w:before="120" w:after="120"/>
        <w:jc w:val="both"/>
        <w:rPr>
          <w:rFonts w:cs="Arial"/>
        </w:rPr>
      </w:pPr>
      <w:r w:rsidRPr="00682F88">
        <w:rPr>
          <w:rFonts w:cs="Arial"/>
        </w:rPr>
        <w:t xml:space="preserve">All Framework contractual requirements are contained within this document. </w:t>
      </w:r>
    </w:p>
    <w:p w14:paraId="6167DCD9" w14:textId="77777777" w:rsidR="009C65DE" w:rsidRPr="00682F88" w:rsidRDefault="009C65DE" w:rsidP="009C65DE">
      <w:pPr>
        <w:numPr>
          <w:ilvl w:val="2"/>
          <w:numId w:val="1"/>
        </w:numPr>
        <w:spacing w:before="120" w:after="120"/>
        <w:jc w:val="both"/>
        <w:rPr>
          <w:rFonts w:cs="Arial"/>
        </w:rPr>
      </w:pPr>
      <w:r w:rsidRPr="00682F88">
        <w:rPr>
          <w:rFonts w:cs="Arial"/>
        </w:rPr>
        <w:t xml:space="preserve">This Framework Agreement and any subsequent Contracts will be governed by English law and are subject to the exclusive jurisdiction of the English Courts. </w:t>
      </w:r>
    </w:p>
    <w:p w14:paraId="6890687E" w14:textId="77777777" w:rsidR="009C65DE" w:rsidRPr="00682F88" w:rsidRDefault="009C65DE" w:rsidP="009C65DE">
      <w:pPr>
        <w:numPr>
          <w:ilvl w:val="2"/>
          <w:numId w:val="1"/>
        </w:numPr>
        <w:spacing w:before="120" w:after="120"/>
        <w:jc w:val="both"/>
        <w:rPr>
          <w:rFonts w:cs="Arial"/>
        </w:rPr>
      </w:pPr>
      <w:r w:rsidRPr="00682F88">
        <w:rPr>
          <w:rFonts w:cs="Arial"/>
        </w:rPr>
        <w:t>We may by written notice cancel the Framework Agreement and any subsequent Contracts and recover any resulting loss from you if you, your employees, agents or subcontractors with or without your knowledge has offered, given or agreed to give any person any gift or consideration of any kind as an inducement or reward for doing or not doing anything in relation to the obtaining of this or any other contract with us or for showing favour or not showing disfavour to any person in relation to this or any other contract with us.</w:t>
      </w:r>
    </w:p>
    <w:p w14:paraId="070586B0" w14:textId="77777777" w:rsidR="009C65DE" w:rsidRPr="00682F88" w:rsidRDefault="009C65DE" w:rsidP="009C65DE">
      <w:pPr>
        <w:numPr>
          <w:ilvl w:val="2"/>
          <w:numId w:val="1"/>
        </w:numPr>
        <w:spacing w:before="120" w:after="120"/>
        <w:jc w:val="both"/>
        <w:rPr>
          <w:rFonts w:cs="Arial"/>
        </w:rPr>
      </w:pPr>
      <w:r w:rsidRPr="00682F88">
        <w:rPr>
          <w:rFonts w:cs="Arial"/>
        </w:rPr>
        <w:t>We may by written notice cancel the Framework Agreement and any subsequent Contracts and recover any resulting loss from you if you, your employees, agents or subcontractors with or without your knowledge has committed an offence under the Prevention of Corruption Acts 1889 to 1916.</w:t>
      </w:r>
    </w:p>
    <w:p w14:paraId="7A0CCA67" w14:textId="77777777" w:rsidR="009C65DE" w:rsidRPr="00682F88" w:rsidRDefault="009C65DE" w:rsidP="009C65DE">
      <w:pPr>
        <w:numPr>
          <w:ilvl w:val="2"/>
          <w:numId w:val="1"/>
        </w:numPr>
        <w:spacing w:before="120" w:after="120"/>
        <w:jc w:val="both"/>
        <w:rPr>
          <w:rFonts w:cs="Arial"/>
        </w:rPr>
      </w:pPr>
      <w:r w:rsidRPr="00682F88">
        <w:rPr>
          <w:rFonts w:cs="Arial"/>
        </w:rPr>
        <w:t xml:space="preserve">You shall comply with the meaning and the scope of the provisions of </w:t>
      </w:r>
    </w:p>
    <w:p w14:paraId="57BDC1A9" w14:textId="77777777" w:rsidR="009C65DE" w:rsidRPr="00682F88" w:rsidRDefault="009C65DE" w:rsidP="003624C5">
      <w:pPr>
        <w:numPr>
          <w:ilvl w:val="3"/>
          <w:numId w:val="1"/>
        </w:numPr>
        <w:tabs>
          <w:tab w:val="num" w:pos="1134"/>
        </w:tabs>
        <w:spacing w:before="120" w:after="120"/>
        <w:jc w:val="both"/>
        <w:rPr>
          <w:rFonts w:cs="Arial"/>
        </w:rPr>
      </w:pPr>
      <w:r w:rsidRPr="00682F88">
        <w:rPr>
          <w:rFonts w:cs="Arial"/>
        </w:rPr>
        <w:t xml:space="preserve">the Equality Act 2010, </w:t>
      </w:r>
    </w:p>
    <w:p w14:paraId="25BB4E22" w14:textId="77777777" w:rsidR="009C65DE" w:rsidRPr="00682F88" w:rsidRDefault="009C65DE" w:rsidP="003624C5">
      <w:pPr>
        <w:numPr>
          <w:ilvl w:val="3"/>
          <w:numId w:val="1"/>
        </w:numPr>
        <w:tabs>
          <w:tab w:val="num" w:pos="1134"/>
        </w:tabs>
        <w:spacing w:before="120" w:after="120"/>
        <w:jc w:val="both"/>
        <w:rPr>
          <w:rFonts w:cs="Arial"/>
        </w:rPr>
      </w:pPr>
      <w:r w:rsidRPr="00682F88">
        <w:rPr>
          <w:rFonts w:cs="Arial"/>
        </w:rPr>
        <w:t xml:space="preserve">the Health and Safety at Work Act 1974, </w:t>
      </w:r>
    </w:p>
    <w:p w14:paraId="1DB12ABF" w14:textId="77777777" w:rsidR="009C65DE" w:rsidRPr="00682F88" w:rsidRDefault="009C65DE" w:rsidP="003624C5">
      <w:pPr>
        <w:numPr>
          <w:ilvl w:val="3"/>
          <w:numId w:val="1"/>
        </w:numPr>
        <w:tabs>
          <w:tab w:val="num" w:pos="1134"/>
        </w:tabs>
        <w:spacing w:before="120" w:after="120"/>
        <w:jc w:val="both"/>
        <w:rPr>
          <w:rFonts w:cs="Arial"/>
        </w:rPr>
      </w:pPr>
      <w:r w:rsidRPr="00682F88">
        <w:rPr>
          <w:rFonts w:cs="Arial"/>
        </w:rPr>
        <w:t xml:space="preserve">the Management of Health &amp; Safety at Work Regulations 1999 </w:t>
      </w:r>
    </w:p>
    <w:p w14:paraId="30C1A44D" w14:textId="77777777" w:rsidR="009C65DE" w:rsidRDefault="009C65DE" w:rsidP="003624C5">
      <w:pPr>
        <w:numPr>
          <w:ilvl w:val="3"/>
          <w:numId w:val="1"/>
        </w:numPr>
        <w:tabs>
          <w:tab w:val="num" w:pos="1134"/>
        </w:tabs>
        <w:spacing w:before="120" w:after="120"/>
        <w:jc w:val="both"/>
        <w:rPr>
          <w:rFonts w:cs="Arial"/>
        </w:rPr>
      </w:pPr>
      <w:r w:rsidRPr="00682F88">
        <w:rPr>
          <w:rFonts w:cs="Arial"/>
        </w:rPr>
        <w:t xml:space="preserve">the Consumer Protection Act 1987 </w:t>
      </w:r>
    </w:p>
    <w:p w14:paraId="0FC8D952" w14:textId="77777777" w:rsidR="00682F88" w:rsidRPr="00682F88" w:rsidRDefault="00682F88" w:rsidP="003624C5">
      <w:pPr>
        <w:numPr>
          <w:ilvl w:val="3"/>
          <w:numId w:val="1"/>
        </w:numPr>
        <w:tabs>
          <w:tab w:val="num" w:pos="1134"/>
        </w:tabs>
        <w:spacing w:before="120" w:after="120"/>
        <w:jc w:val="both"/>
        <w:rPr>
          <w:rFonts w:cs="Arial"/>
        </w:rPr>
      </w:pPr>
      <w:r>
        <w:rPr>
          <w:rFonts w:cs="Arial"/>
        </w:rPr>
        <w:t>the General Data Protection Regulation 2016/679</w:t>
      </w:r>
    </w:p>
    <w:p w14:paraId="2745CCDF" w14:textId="77777777" w:rsidR="009C65DE" w:rsidRPr="00682F88" w:rsidRDefault="009C65DE" w:rsidP="003624C5">
      <w:pPr>
        <w:numPr>
          <w:ilvl w:val="3"/>
          <w:numId w:val="1"/>
        </w:numPr>
        <w:tabs>
          <w:tab w:val="num" w:pos="1134"/>
        </w:tabs>
        <w:spacing w:before="120" w:after="120"/>
        <w:jc w:val="both"/>
        <w:rPr>
          <w:rFonts w:cs="Arial"/>
        </w:rPr>
      </w:pPr>
      <w:r w:rsidRPr="00682F88">
        <w:rPr>
          <w:rFonts w:cs="Arial"/>
        </w:rPr>
        <w:t xml:space="preserve">and any other statutory modifications or enactments thereby and all other legislation. </w:t>
      </w:r>
    </w:p>
    <w:p w14:paraId="3BD155B0" w14:textId="77777777" w:rsidR="009C65DE" w:rsidRPr="00682F88" w:rsidRDefault="009C65DE" w:rsidP="009C65DE">
      <w:pPr>
        <w:numPr>
          <w:ilvl w:val="2"/>
          <w:numId w:val="1"/>
        </w:numPr>
        <w:spacing w:before="120" w:after="120"/>
        <w:ind w:right="-55"/>
        <w:jc w:val="both"/>
        <w:rPr>
          <w:rFonts w:cs="Arial"/>
        </w:rPr>
      </w:pPr>
      <w:r w:rsidRPr="00682F88">
        <w:rPr>
          <w:rFonts w:cs="Arial"/>
        </w:rPr>
        <w:t xml:space="preserve">We may by written notice remove you from the Framework Agreement and any subsequent Contracts if you become bankrupt or being a company go into liquidation (other than for purposes of amalgamation or reconstruction) or suffer a receiver to be appointed or has an administration order made on you. </w:t>
      </w:r>
    </w:p>
    <w:p w14:paraId="68D11022" w14:textId="77777777" w:rsidR="009C65DE" w:rsidRPr="00682F88" w:rsidRDefault="009C65DE" w:rsidP="00AA707F">
      <w:pPr>
        <w:numPr>
          <w:ilvl w:val="2"/>
          <w:numId w:val="1"/>
        </w:numPr>
        <w:spacing w:before="120" w:after="120"/>
        <w:ind w:right="-55"/>
        <w:jc w:val="both"/>
        <w:rPr>
          <w:rFonts w:cs="Arial"/>
        </w:rPr>
      </w:pPr>
      <w:r w:rsidRPr="00682F88">
        <w:t xml:space="preserve">It may not be possible to obtain prices for every single different service that Members may wish to specify over the duration of the framework, so please be aware that we reserve the right to add services that fall broadly within the </w:t>
      </w:r>
      <w:r w:rsidR="0096213C" w:rsidRPr="00682F88">
        <w:t>scope of this framework</w:t>
      </w:r>
      <w:r w:rsidRPr="00682F88">
        <w:t xml:space="preserve"> to the </w:t>
      </w:r>
      <w:r w:rsidRPr="00682F88">
        <w:rPr>
          <w:rFonts w:cs="Arial"/>
        </w:rPr>
        <w:t xml:space="preserve">Framework Agreement and any subsequent Contracts </w:t>
      </w:r>
      <w:r w:rsidRPr="00682F88">
        <w:t xml:space="preserve">during its duration (or the duration of any Contracts awarded from the framework). </w:t>
      </w:r>
    </w:p>
    <w:p w14:paraId="3764E854" w14:textId="77777777" w:rsidR="009C65DE" w:rsidRPr="00682F88" w:rsidRDefault="009C65DE" w:rsidP="009C65DE">
      <w:pPr>
        <w:numPr>
          <w:ilvl w:val="1"/>
          <w:numId w:val="1"/>
        </w:numPr>
        <w:tabs>
          <w:tab w:val="left" w:pos="0"/>
          <w:tab w:val="left" w:pos="1440"/>
          <w:tab w:val="left" w:pos="2160"/>
          <w:tab w:val="left" w:pos="2880"/>
          <w:tab w:val="left" w:pos="3600"/>
          <w:tab w:val="left" w:pos="4320"/>
          <w:tab w:val="left" w:pos="5040"/>
          <w:tab w:val="left" w:pos="5760"/>
          <w:tab w:val="left" w:pos="6480"/>
        </w:tabs>
        <w:spacing w:before="120" w:after="120"/>
        <w:ind w:right="-55"/>
        <w:jc w:val="both"/>
        <w:rPr>
          <w:rFonts w:cs="Arial"/>
        </w:rPr>
      </w:pPr>
      <w:r w:rsidRPr="00682F88">
        <w:rPr>
          <w:u w:val="single"/>
        </w:rPr>
        <w:t xml:space="preserve">Questions and Additional Information </w:t>
      </w:r>
    </w:p>
    <w:p w14:paraId="3531C1A6" w14:textId="77777777" w:rsidR="009C65DE" w:rsidRPr="00682F88" w:rsidRDefault="009C65DE" w:rsidP="009C65DE">
      <w:pPr>
        <w:numPr>
          <w:ilvl w:val="2"/>
          <w:numId w:val="1"/>
        </w:numPr>
        <w:tabs>
          <w:tab w:val="left" w:pos="0"/>
          <w:tab w:val="left" w:pos="1440"/>
          <w:tab w:val="left" w:pos="2160"/>
          <w:tab w:val="left" w:pos="2880"/>
          <w:tab w:val="left" w:pos="3600"/>
          <w:tab w:val="left" w:pos="4320"/>
          <w:tab w:val="left" w:pos="5040"/>
          <w:tab w:val="left" w:pos="5760"/>
          <w:tab w:val="left" w:pos="6480"/>
        </w:tabs>
        <w:spacing w:before="120" w:after="120"/>
        <w:ind w:right="-55"/>
        <w:jc w:val="both"/>
        <w:rPr>
          <w:rFonts w:cs="Arial"/>
        </w:rPr>
      </w:pPr>
      <w:r w:rsidRPr="00682F88">
        <w:t xml:space="preserve">For additional information please use the Question &amp; Answer functionality of </w:t>
      </w:r>
      <w:hyperlink r:id="rId10" w:history="1">
        <w:r w:rsidRPr="00682F88">
          <w:rPr>
            <w:rStyle w:val="Hyperlink"/>
          </w:rPr>
          <w:t>www.advantageswtenders.co.uk</w:t>
        </w:r>
      </w:hyperlink>
      <w:r w:rsidRPr="00682F88">
        <w:t xml:space="preserve">. </w:t>
      </w:r>
    </w:p>
    <w:p w14:paraId="50DEBCB1" w14:textId="77777777" w:rsidR="009C65DE" w:rsidRPr="00682F88" w:rsidRDefault="009C65DE" w:rsidP="009C65DE">
      <w:pPr>
        <w:numPr>
          <w:ilvl w:val="2"/>
          <w:numId w:val="1"/>
        </w:numPr>
        <w:tabs>
          <w:tab w:val="left" w:pos="0"/>
          <w:tab w:val="left" w:pos="1440"/>
          <w:tab w:val="left" w:pos="2160"/>
          <w:tab w:val="left" w:pos="2880"/>
          <w:tab w:val="left" w:pos="3600"/>
          <w:tab w:val="left" w:pos="4320"/>
          <w:tab w:val="left" w:pos="5040"/>
          <w:tab w:val="left" w:pos="5760"/>
          <w:tab w:val="left" w:pos="6480"/>
        </w:tabs>
        <w:spacing w:before="120" w:after="120"/>
        <w:ind w:right="-55"/>
        <w:jc w:val="both"/>
        <w:rPr>
          <w:rFonts w:cs="Arial"/>
        </w:rPr>
      </w:pPr>
      <w:r w:rsidRPr="00682F88">
        <w:t>We cannot guarantee that questions asked less than 3 working days from the tender submission date will be answered.</w:t>
      </w:r>
    </w:p>
    <w:p w14:paraId="0BF9C5C5" w14:textId="77777777" w:rsidR="009C65DE" w:rsidRPr="0070558F" w:rsidRDefault="009C65DE" w:rsidP="009C65DE">
      <w:pPr>
        <w:tabs>
          <w:tab w:val="left" w:pos="0"/>
          <w:tab w:val="left" w:pos="1440"/>
          <w:tab w:val="left" w:pos="2160"/>
          <w:tab w:val="left" w:pos="2880"/>
          <w:tab w:val="left" w:pos="3600"/>
          <w:tab w:val="left" w:pos="4320"/>
          <w:tab w:val="left" w:pos="5040"/>
          <w:tab w:val="left" w:pos="5760"/>
          <w:tab w:val="left" w:pos="6480"/>
        </w:tabs>
        <w:spacing w:before="120" w:after="120"/>
        <w:ind w:left="851" w:right="-55"/>
        <w:jc w:val="both"/>
        <w:rPr>
          <w:rFonts w:cs="Arial"/>
          <w:sz w:val="24"/>
        </w:rPr>
      </w:pPr>
    </w:p>
    <w:p w14:paraId="0824C686" w14:textId="77777777" w:rsidR="009C65DE" w:rsidRPr="00236CCB" w:rsidRDefault="009C65DE" w:rsidP="009C65DE">
      <w:pPr>
        <w:numPr>
          <w:ilvl w:val="0"/>
          <w:numId w:val="1"/>
        </w:numPr>
        <w:tabs>
          <w:tab w:val="left" w:pos="0"/>
          <w:tab w:val="left" w:pos="1440"/>
          <w:tab w:val="left" w:pos="2160"/>
          <w:tab w:val="left" w:pos="2880"/>
          <w:tab w:val="left" w:pos="3600"/>
          <w:tab w:val="left" w:pos="4320"/>
          <w:tab w:val="left" w:pos="5040"/>
          <w:tab w:val="left" w:pos="5760"/>
          <w:tab w:val="left" w:pos="6480"/>
        </w:tabs>
        <w:spacing w:before="120" w:after="120"/>
        <w:ind w:right="-55"/>
        <w:jc w:val="both"/>
        <w:rPr>
          <w:rFonts w:cs="Arial"/>
          <w:sz w:val="24"/>
        </w:rPr>
      </w:pPr>
      <w:r w:rsidRPr="00236CCB">
        <w:rPr>
          <w:b/>
          <w:bCs/>
          <w:sz w:val="24"/>
          <w:u w:val="single"/>
        </w:rPr>
        <w:t>SUBMISSION REQUIREMENTS</w:t>
      </w:r>
    </w:p>
    <w:p w14:paraId="05E0BFC0" w14:textId="77777777" w:rsidR="009C65DE" w:rsidRPr="00682F88" w:rsidRDefault="009C65DE" w:rsidP="009C65DE">
      <w:pPr>
        <w:numPr>
          <w:ilvl w:val="1"/>
          <w:numId w:val="1"/>
        </w:numPr>
        <w:tabs>
          <w:tab w:val="left" w:pos="0"/>
          <w:tab w:val="left" w:pos="1440"/>
          <w:tab w:val="left" w:pos="2160"/>
          <w:tab w:val="left" w:pos="2880"/>
          <w:tab w:val="left" w:pos="3600"/>
          <w:tab w:val="left" w:pos="4320"/>
          <w:tab w:val="left" w:pos="5040"/>
          <w:tab w:val="left" w:pos="5760"/>
          <w:tab w:val="left" w:pos="6480"/>
        </w:tabs>
        <w:spacing w:before="120" w:after="120"/>
        <w:ind w:right="-55"/>
        <w:jc w:val="both"/>
        <w:rPr>
          <w:rFonts w:cs="Arial"/>
        </w:rPr>
      </w:pPr>
      <w:r w:rsidRPr="00682F88">
        <w:rPr>
          <w:u w:val="single"/>
        </w:rPr>
        <w:t>General</w:t>
      </w:r>
    </w:p>
    <w:p w14:paraId="1A28DDA7" w14:textId="77777777" w:rsidR="009C65DE" w:rsidRPr="00682F88" w:rsidRDefault="009C65DE" w:rsidP="009C65DE">
      <w:pPr>
        <w:numPr>
          <w:ilvl w:val="2"/>
          <w:numId w:val="1"/>
        </w:numPr>
        <w:tabs>
          <w:tab w:val="left" w:pos="0"/>
          <w:tab w:val="left" w:pos="1440"/>
          <w:tab w:val="left" w:pos="2160"/>
          <w:tab w:val="left" w:pos="2880"/>
          <w:tab w:val="left" w:pos="3600"/>
          <w:tab w:val="left" w:pos="4320"/>
          <w:tab w:val="left" w:pos="5040"/>
          <w:tab w:val="left" w:pos="5760"/>
          <w:tab w:val="left" w:pos="6480"/>
        </w:tabs>
        <w:spacing w:before="120" w:after="120"/>
        <w:ind w:right="-55"/>
        <w:jc w:val="both"/>
      </w:pPr>
      <w:r w:rsidRPr="00682F88">
        <w:t xml:space="preserve">Your tender is to follow the format laid down in </w:t>
      </w:r>
      <w:r w:rsidR="00E2378A" w:rsidRPr="00682F88">
        <w:t>the accompanying template tender document.</w:t>
      </w:r>
    </w:p>
    <w:p w14:paraId="2CCC0C49" w14:textId="77777777" w:rsidR="004A2111" w:rsidRPr="00682F88" w:rsidRDefault="009C65DE" w:rsidP="004A2111">
      <w:pPr>
        <w:numPr>
          <w:ilvl w:val="2"/>
          <w:numId w:val="1"/>
        </w:numPr>
        <w:tabs>
          <w:tab w:val="left" w:pos="0"/>
          <w:tab w:val="left" w:pos="1440"/>
          <w:tab w:val="left" w:pos="2160"/>
          <w:tab w:val="left" w:pos="2880"/>
          <w:tab w:val="left" w:pos="3600"/>
          <w:tab w:val="left" w:pos="4320"/>
          <w:tab w:val="left" w:pos="5040"/>
          <w:tab w:val="left" w:pos="5760"/>
          <w:tab w:val="left" w:pos="6480"/>
        </w:tabs>
        <w:spacing w:before="120" w:after="120"/>
        <w:ind w:right="-55"/>
        <w:jc w:val="both"/>
      </w:pPr>
      <w:r w:rsidRPr="00682F88">
        <w:t xml:space="preserve">In addition to any other format your </w:t>
      </w:r>
      <w:r w:rsidR="00E2378A" w:rsidRPr="00682F88">
        <w:t xml:space="preserve">tender </w:t>
      </w:r>
      <w:r w:rsidRPr="00682F88">
        <w:t xml:space="preserve">response must be provided in Microsoft Word compatible format. </w:t>
      </w:r>
    </w:p>
    <w:p w14:paraId="2B002456" w14:textId="77777777" w:rsidR="009C65DE" w:rsidRPr="00682F88" w:rsidRDefault="004A2111" w:rsidP="004A2111">
      <w:pPr>
        <w:numPr>
          <w:ilvl w:val="2"/>
          <w:numId w:val="1"/>
        </w:numPr>
        <w:tabs>
          <w:tab w:val="left" w:pos="0"/>
          <w:tab w:val="left" w:pos="1440"/>
          <w:tab w:val="left" w:pos="2160"/>
          <w:tab w:val="left" w:pos="2880"/>
          <w:tab w:val="left" w:pos="3600"/>
          <w:tab w:val="left" w:pos="4320"/>
          <w:tab w:val="left" w:pos="5040"/>
          <w:tab w:val="left" w:pos="5760"/>
          <w:tab w:val="left" w:pos="6480"/>
        </w:tabs>
        <w:spacing w:before="120" w:after="120"/>
        <w:ind w:right="-55"/>
        <w:jc w:val="both"/>
      </w:pPr>
      <w:r w:rsidRPr="00682F88">
        <w:lastRenderedPageBreak/>
        <w:t>Your tender must be valid for a period of 6 months.</w:t>
      </w:r>
    </w:p>
    <w:p w14:paraId="3F7ECC96" w14:textId="77777777" w:rsidR="009C65DE" w:rsidRPr="00682F88" w:rsidRDefault="009C65DE" w:rsidP="009C65DE">
      <w:pPr>
        <w:numPr>
          <w:ilvl w:val="1"/>
          <w:numId w:val="1"/>
        </w:numPr>
        <w:tabs>
          <w:tab w:val="left" w:pos="0"/>
          <w:tab w:val="left" w:pos="1440"/>
          <w:tab w:val="left" w:pos="2160"/>
          <w:tab w:val="left" w:pos="2880"/>
          <w:tab w:val="left" w:pos="3600"/>
          <w:tab w:val="left" w:pos="4320"/>
          <w:tab w:val="left" w:pos="5040"/>
          <w:tab w:val="left" w:pos="5760"/>
          <w:tab w:val="left" w:pos="6480"/>
        </w:tabs>
        <w:spacing w:before="120" w:after="120"/>
        <w:ind w:right="-55"/>
        <w:jc w:val="both"/>
      </w:pPr>
      <w:r w:rsidRPr="00682F88">
        <w:rPr>
          <w:u w:val="single"/>
        </w:rPr>
        <w:t>Pricing</w:t>
      </w:r>
    </w:p>
    <w:p w14:paraId="7E7B6C0F" w14:textId="77777777" w:rsidR="004A2111" w:rsidRPr="00682F88" w:rsidRDefault="004A2111" w:rsidP="004A2111">
      <w:pPr>
        <w:numPr>
          <w:ilvl w:val="2"/>
          <w:numId w:val="1"/>
        </w:numPr>
        <w:tabs>
          <w:tab w:val="left" w:pos="0"/>
          <w:tab w:val="left" w:pos="1440"/>
          <w:tab w:val="left" w:pos="2160"/>
          <w:tab w:val="left" w:pos="2880"/>
          <w:tab w:val="left" w:pos="3600"/>
          <w:tab w:val="left" w:pos="4320"/>
          <w:tab w:val="left" w:pos="5040"/>
          <w:tab w:val="left" w:pos="5760"/>
          <w:tab w:val="left" w:pos="6480"/>
        </w:tabs>
        <w:spacing w:before="120" w:after="120"/>
        <w:ind w:right="-55"/>
        <w:jc w:val="both"/>
      </w:pPr>
      <w:r w:rsidRPr="00682F88">
        <w:t>Your price</w:t>
      </w:r>
      <w:r w:rsidR="007D0695">
        <w:t xml:space="preserve"> must be valid for a period of 6</w:t>
      </w:r>
      <w:r w:rsidRPr="00682F88">
        <w:t xml:space="preserve"> months.</w:t>
      </w:r>
    </w:p>
    <w:p w14:paraId="5FED65EC" w14:textId="77777777" w:rsidR="007C642C" w:rsidRPr="00682F88" w:rsidRDefault="007C642C" w:rsidP="007C642C">
      <w:pPr>
        <w:numPr>
          <w:ilvl w:val="1"/>
          <w:numId w:val="1"/>
        </w:numPr>
        <w:tabs>
          <w:tab w:val="left" w:pos="0"/>
          <w:tab w:val="left" w:pos="1440"/>
          <w:tab w:val="left" w:pos="2160"/>
          <w:tab w:val="left" w:pos="2880"/>
          <w:tab w:val="left" w:pos="3600"/>
          <w:tab w:val="left" w:pos="4320"/>
          <w:tab w:val="left" w:pos="5040"/>
          <w:tab w:val="left" w:pos="5760"/>
          <w:tab w:val="left" w:pos="6480"/>
        </w:tabs>
        <w:spacing w:before="120" w:after="120"/>
        <w:ind w:right="-55"/>
        <w:jc w:val="both"/>
        <w:rPr>
          <w:rFonts w:cs="Arial"/>
        </w:rPr>
      </w:pPr>
      <w:r w:rsidRPr="00682F88">
        <w:rPr>
          <w:u w:val="single"/>
        </w:rPr>
        <w:t>Tender Submission</w:t>
      </w:r>
    </w:p>
    <w:p w14:paraId="316BECEC" w14:textId="77777777" w:rsidR="007C642C" w:rsidRPr="00682F88" w:rsidRDefault="007C642C" w:rsidP="007C642C">
      <w:pPr>
        <w:numPr>
          <w:ilvl w:val="2"/>
          <w:numId w:val="1"/>
        </w:numPr>
        <w:tabs>
          <w:tab w:val="left" w:pos="0"/>
          <w:tab w:val="left" w:pos="1440"/>
          <w:tab w:val="left" w:pos="2160"/>
          <w:tab w:val="left" w:pos="2880"/>
          <w:tab w:val="left" w:pos="3600"/>
          <w:tab w:val="left" w:pos="4320"/>
          <w:tab w:val="left" w:pos="5040"/>
          <w:tab w:val="left" w:pos="5760"/>
          <w:tab w:val="left" w:pos="6480"/>
        </w:tabs>
        <w:spacing w:before="120" w:after="120"/>
        <w:ind w:right="-55"/>
        <w:jc w:val="both"/>
        <w:rPr>
          <w:rFonts w:cs="Arial"/>
        </w:rPr>
      </w:pPr>
      <w:r w:rsidRPr="00682F88">
        <w:t xml:space="preserve">You must submit your tender using the </w:t>
      </w:r>
      <w:hyperlink r:id="rId11" w:history="1">
        <w:r w:rsidRPr="00682F88">
          <w:rPr>
            <w:rStyle w:val="Hyperlink"/>
          </w:rPr>
          <w:t>www.advantageswtenders.co.uk</w:t>
        </w:r>
      </w:hyperlink>
      <w:r w:rsidRPr="00682F88">
        <w:t xml:space="preserve"> portal. This is hosted by </w:t>
      </w:r>
      <w:r w:rsidR="00371C52">
        <w:t>Proactis (</w:t>
      </w:r>
      <w:r w:rsidRPr="00682F88">
        <w:t>Due North</w:t>
      </w:r>
      <w:r w:rsidR="00371C52">
        <w:t>)</w:t>
      </w:r>
      <w:r w:rsidRPr="00682F88">
        <w:t xml:space="preserve">. </w:t>
      </w:r>
    </w:p>
    <w:p w14:paraId="146CD994" w14:textId="25D9D998" w:rsidR="007C642C" w:rsidRPr="00502C2A" w:rsidRDefault="007C642C" w:rsidP="00502C2A">
      <w:pPr>
        <w:numPr>
          <w:ilvl w:val="2"/>
          <w:numId w:val="1"/>
        </w:numPr>
        <w:tabs>
          <w:tab w:val="left" w:pos="0"/>
          <w:tab w:val="left" w:pos="1440"/>
          <w:tab w:val="left" w:pos="2160"/>
          <w:tab w:val="left" w:pos="2880"/>
          <w:tab w:val="left" w:pos="3600"/>
          <w:tab w:val="left" w:pos="4320"/>
          <w:tab w:val="left" w:pos="5040"/>
          <w:tab w:val="left" w:pos="5760"/>
          <w:tab w:val="left" w:pos="6480"/>
        </w:tabs>
        <w:spacing w:before="120" w:after="120"/>
        <w:ind w:right="-55"/>
        <w:jc w:val="both"/>
        <w:rPr>
          <w:rFonts w:cs="Arial"/>
        </w:rPr>
      </w:pPr>
      <w:r w:rsidRPr="00682F88">
        <w:t xml:space="preserve">Your tender must be submitted by </w:t>
      </w:r>
      <w:r w:rsidR="00C94B28">
        <w:rPr>
          <w:b/>
        </w:rPr>
        <w:t>10am on 12</w:t>
      </w:r>
      <w:r w:rsidR="00C94B28" w:rsidRPr="00C94B28">
        <w:rPr>
          <w:b/>
          <w:vertAlign w:val="superscript"/>
        </w:rPr>
        <w:t>th</w:t>
      </w:r>
      <w:r w:rsidR="00C94B28">
        <w:rPr>
          <w:b/>
        </w:rPr>
        <w:t xml:space="preserve"> July 2021</w:t>
      </w:r>
      <w:r w:rsidRPr="00502C2A">
        <w:rPr>
          <w:b/>
        </w:rPr>
        <w:t xml:space="preserve">. </w:t>
      </w:r>
    </w:p>
    <w:p w14:paraId="2EE3ACF4" w14:textId="77777777" w:rsidR="007C642C" w:rsidRPr="00682F88" w:rsidRDefault="007C642C" w:rsidP="007C642C">
      <w:pPr>
        <w:numPr>
          <w:ilvl w:val="2"/>
          <w:numId w:val="1"/>
        </w:numPr>
        <w:tabs>
          <w:tab w:val="left" w:pos="0"/>
          <w:tab w:val="left" w:pos="1440"/>
          <w:tab w:val="left" w:pos="2160"/>
          <w:tab w:val="left" w:pos="2880"/>
          <w:tab w:val="left" w:pos="3600"/>
          <w:tab w:val="left" w:pos="4320"/>
          <w:tab w:val="left" w:pos="5040"/>
          <w:tab w:val="left" w:pos="5760"/>
          <w:tab w:val="left" w:pos="6480"/>
        </w:tabs>
        <w:spacing w:before="120" w:after="120"/>
        <w:ind w:right="-55"/>
        <w:jc w:val="both"/>
        <w:rPr>
          <w:rFonts w:cs="Arial"/>
        </w:rPr>
      </w:pPr>
      <w:r w:rsidRPr="00682F88">
        <w:rPr>
          <w:rFonts w:cs="Arial"/>
        </w:rPr>
        <w:t>You are not required to submit a paper copy of your tender.</w:t>
      </w:r>
    </w:p>
    <w:p w14:paraId="6F6ECA3B" w14:textId="77777777" w:rsidR="007C642C" w:rsidRPr="00682F88" w:rsidRDefault="007C642C" w:rsidP="007C642C">
      <w:pPr>
        <w:numPr>
          <w:ilvl w:val="2"/>
          <w:numId w:val="1"/>
        </w:numPr>
        <w:tabs>
          <w:tab w:val="left" w:pos="0"/>
          <w:tab w:val="left" w:pos="1440"/>
          <w:tab w:val="left" w:pos="2160"/>
          <w:tab w:val="left" w:pos="2880"/>
          <w:tab w:val="left" w:pos="3600"/>
          <w:tab w:val="left" w:pos="4320"/>
          <w:tab w:val="left" w:pos="5040"/>
          <w:tab w:val="left" w:pos="5760"/>
          <w:tab w:val="left" w:pos="6480"/>
        </w:tabs>
        <w:spacing w:before="120" w:after="120"/>
        <w:ind w:right="-55"/>
        <w:jc w:val="both"/>
        <w:rPr>
          <w:rFonts w:cs="Arial"/>
        </w:rPr>
      </w:pPr>
      <w:r w:rsidRPr="00682F88">
        <w:rPr>
          <w:rFonts w:cs="Arial"/>
        </w:rPr>
        <w:t>Failure to follow these instructions may disqualify your tender.</w:t>
      </w:r>
    </w:p>
    <w:p w14:paraId="08511F1D" w14:textId="77777777" w:rsidR="009C65DE" w:rsidRPr="00C24495" w:rsidRDefault="009C65DE" w:rsidP="009C65DE">
      <w:pPr>
        <w:tabs>
          <w:tab w:val="left" w:pos="0"/>
          <w:tab w:val="left" w:pos="1440"/>
          <w:tab w:val="left" w:pos="2160"/>
          <w:tab w:val="left" w:pos="2880"/>
          <w:tab w:val="left" w:pos="3600"/>
          <w:tab w:val="left" w:pos="4320"/>
          <w:tab w:val="left" w:pos="5040"/>
          <w:tab w:val="left" w:pos="5760"/>
          <w:tab w:val="left" w:pos="6480"/>
        </w:tabs>
        <w:spacing w:before="120" w:after="120"/>
        <w:ind w:left="851" w:right="-55"/>
        <w:jc w:val="both"/>
        <w:rPr>
          <w:sz w:val="24"/>
        </w:rPr>
      </w:pPr>
    </w:p>
    <w:p w14:paraId="2B2361BF" w14:textId="77777777" w:rsidR="002D0E7D" w:rsidRDefault="009C65DE" w:rsidP="002D0E7D">
      <w:pPr>
        <w:numPr>
          <w:ilvl w:val="0"/>
          <w:numId w:val="1"/>
        </w:numPr>
        <w:tabs>
          <w:tab w:val="left" w:pos="0"/>
          <w:tab w:val="left" w:pos="1440"/>
          <w:tab w:val="left" w:pos="2160"/>
          <w:tab w:val="left" w:pos="2880"/>
          <w:tab w:val="left" w:pos="3600"/>
          <w:tab w:val="left" w:pos="4320"/>
          <w:tab w:val="left" w:pos="5040"/>
          <w:tab w:val="left" w:pos="5760"/>
          <w:tab w:val="left" w:pos="6480"/>
        </w:tabs>
        <w:spacing w:before="120" w:after="120"/>
        <w:ind w:right="-55"/>
        <w:jc w:val="both"/>
        <w:rPr>
          <w:sz w:val="24"/>
        </w:rPr>
      </w:pPr>
      <w:r w:rsidRPr="00236CCB">
        <w:rPr>
          <w:b/>
          <w:bCs/>
          <w:sz w:val="24"/>
          <w:u w:val="single"/>
        </w:rPr>
        <w:t>SUBMISSION CONDITIONS</w:t>
      </w:r>
    </w:p>
    <w:p w14:paraId="0769976F" w14:textId="77777777" w:rsidR="009C65DE" w:rsidRPr="002D0E7D" w:rsidRDefault="009C65DE" w:rsidP="002D0E7D">
      <w:pPr>
        <w:numPr>
          <w:ilvl w:val="1"/>
          <w:numId w:val="1"/>
        </w:numPr>
        <w:tabs>
          <w:tab w:val="left" w:pos="0"/>
          <w:tab w:val="left" w:pos="1440"/>
          <w:tab w:val="left" w:pos="2160"/>
          <w:tab w:val="left" w:pos="2880"/>
          <w:tab w:val="left" w:pos="3600"/>
          <w:tab w:val="left" w:pos="4320"/>
          <w:tab w:val="left" w:pos="5040"/>
          <w:tab w:val="left" w:pos="5760"/>
          <w:tab w:val="left" w:pos="6480"/>
        </w:tabs>
        <w:spacing w:before="120" w:after="120"/>
        <w:ind w:right="-55"/>
        <w:jc w:val="both"/>
        <w:rPr>
          <w:sz w:val="24"/>
        </w:rPr>
      </w:pPr>
      <w:r w:rsidRPr="002D0E7D">
        <w:rPr>
          <w:u w:val="single"/>
        </w:rPr>
        <w:t>Submission</w:t>
      </w:r>
    </w:p>
    <w:p w14:paraId="78E335E4" w14:textId="77777777" w:rsidR="009C65DE" w:rsidRPr="00682F88" w:rsidRDefault="009C65DE" w:rsidP="00B57AD9">
      <w:pPr>
        <w:numPr>
          <w:ilvl w:val="2"/>
          <w:numId w:val="1"/>
        </w:numPr>
        <w:tabs>
          <w:tab w:val="left" w:pos="0"/>
          <w:tab w:val="left" w:pos="1440"/>
          <w:tab w:val="left" w:pos="2160"/>
          <w:tab w:val="left" w:pos="2880"/>
          <w:tab w:val="left" w:pos="3600"/>
          <w:tab w:val="left" w:pos="4320"/>
          <w:tab w:val="left" w:pos="5040"/>
          <w:tab w:val="left" w:pos="5760"/>
          <w:tab w:val="left" w:pos="6480"/>
        </w:tabs>
        <w:spacing w:before="120" w:after="120"/>
        <w:ind w:right="-57"/>
        <w:jc w:val="both"/>
      </w:pPr>
      <w:r w:rsidRPr="00682F88">
        <w:rPr>
          <w:rFonts w:cs="Arial"/>
        </w:rPr>
        <w:t>The submission of a tender shall be on the basis that you have satisfied yourself as regards all conditions likely to affect the execution of the Framework Agreement. No claim by you for additional payment will be allowed on the ground of any misunderstanding or misapprehension in respect of all such matters.</w:t>
      </w:r>
    </w:p>
    <w:p w14:paraId="3F97715A" w14:textId="77777777" w:rsidR="002D0E7D" w:rsidRDefault="009C65DE" w:rsidP="002D0E7D">
      <w:pPr>
        <w:numPr>
          <w:ilvl w:val="2"/>
          <w:numId w:val="1"/>
        </w:numPr>
        <w:tabs>
          <w:tab w:val="left" w:pos="0"/>
          <w:tab w:val="left" w:pos="1440"/>
          <w:tab w:val="left" w:pos="2160"/>
          <w:tab w:val="left" w:pos="2880"/>
          <w:tab w:val="left" w:pos="3600"/>
          <w:tab w:val="left" w:pos="4320"/>
          <w:tab w:val="left" w:pos="5040"/>
          <w:tab w:val="left" w:pos="5760"/>
          <w:tab w:val="left" w:pos="6480"/>
        </w:tabs>
        <w:spacing w:before="120" w:after="120"/>
        <w:ind w:right="-55"/>
        <w:jc w:val="both"/>
      </w:pPr>
      <w:r w:rsidRPr="00682F88">
        <w:t xml:space="preserve">You shall be deemed to have satisfied yourselves before submitting your tender as to the correctness and sufficiency of your tender for the work and the prices shall cover all obligations under the contract and all matters and things necessary for the proper execution of the </w:t>
      </w:r>
      <w:r w:rsidRPr="00682F88">
        <w:rPr>
          <w:rFonts w:cs="Arial"/>
        </w:rPr>
        <w:t>Framework Agreement</w:t>
      </w:r>
      <w:r w:rsidRPr="00682F88">
        <w:t>.</w:t>
      </w:r>
    </w:p>
    <w:p w14:paraId="2FE4578C" w14:textId="77777777" w:rsidR="009C65DE" w:rsidRPr="00682F88" w:rsidRDefault="009C65DE" w:rsidP="002D0E7D">
      <w:pPr>
        <w:numPr>
          <w:ilvl w:val="1"/>
          <w:numId w:val="1"/>
        </w:numPr>
        <w:tabs>
          <w:tab w:val="left" w:pos="0"/>
          <w:tab w:val="left" w:pos="1440"/>
          <w:tab w:val="left" w:pos="2160"/>
          <w:tab w:val="left" w:pos="2880"/>
          <w:tab w:val="left" w:pos="3600"/>
          <w:tab w:val="left" w:pos="4320"/>
          <w:tab w:val="left" w:pos="5040"/>
          <w:tab w:val="left" w:pos="5760"/>
          <w:tab w:val="left" w:pos="6480"/>
        </w:tabs>
        <w:spacing w:before="120" w:after="120"/>
        <w:ind w:right="-55"/>
        <w:jc w:val="both"/>
      </w:pPr>
      <w:r w:rsidRPr="002D0E7D">
        <w:rPr>
          <w:u w:val="single"/>
        </w:rPr>
        <w:t>Source of Origin</w:t>
      </w:r>
    </w:p>
    <w:p w14:paraId="65FF6522" w14:textId="77777777" w:rsidR="002D0E7D" w:rsidRDefault="009C65DE" w:rsidP="00B57AD9">
      <w:pPr>
        <w:numPr>
          <w:ilvl w:val="2"/>
          <w:numId w:val="1"/>
        </w:numPr>
        <w:tabs>
          <w:tab w:val="left" w:pos="0"/>
          <w:tab w:val="left" w:pos="1440"/>
          <w:tab w:val="left" w:pos="2160"/>
          <w:tab w:val="left" w:pos="2880"/>
          <w:tab w:val="left" w:pos="3600"/>
          <w:tab w:val="left" w:pos="4320"/>
          <w:tab w:val="left" w:pos="5040"/>
          <w:tab w:val="left" w:pos="5760"/>
          <w:tab w:val="left" w:pos="6480"/>
        </w:tabs>
        <w:spacing w:before="120" w:after="120"/>
        <w:ind w:right="-57"/>
        <w:jc w:val="both"/>
      </w:pPr>
      <w:r w:rsidRPr="00682F88">
        <w:t>In the case of imported goods, prices must include delivery, duty paid and must remain firm and fixed and not be subject to escalation or amendment through any variation in currency exchange rates and taxation.</w:t>
      </w:r>
    </w:p>
    <w:p w14:paraId="11D7A9F0" w14:textId="77777777" w:rsidR="009C65DE" w:rsidRPr="00682F88" w:rsidRDefault="009C65DE" w:rsidP="002D0E7D">
      <w:pPr>
        <w:numPr>
          <w:ilvl w:val="1"/>
          <w:numId w:val="1"/>
        </w:numPr>
        <w:tabs>
          <w:tab w:val="left" w:pos="0"/>
          <w:tab w:val="left" w:pos="1440"/>
          <w:tab w:val="left" w:pos="2160"/>
          <w:tab w:val="left" w:pos="2880"/>
          <w:tab w:val="left" w:pos="3600"/>
          <w:tab w:val="left" w:pos="4320"/>
          <w:tab w:val="left" w:pos="5040"/>
          <w:tab w:val="left" w:pos="5760"/>
          <w:tab w:val="left" w:pos="6480"/>
        </w:tabs>
        <w:spacing w:before="120" w:after="120"/>
        <w:ind w:right="-55"/>
        <w:jc w:val="both"/>
      </w:pPr>
      <w:r w:rsidRPr="002D0E7D">
        <w:rPr>
          <w:rFonts w:cs="Arial"/>
          <w:u w:val="single"/>
        </w:rPr>
        <w:t>Initial Confidentiality</w:t>
      </w:r>
    </w:p>
    <w:p w14:paraId="199F14D6" w14:textId="77777777" w:rsidR="002D0E7D" w:rsidRDefault="009C65DE" w:rsidP="002D0E7D">
      <w:pPr>
        <w:numPr>
          <w:ilvl w:val="2"/>
          <w:numId w:val="1"/>
        </w:numPr>
        <w:tabs>
          <w:tab w:val="left" w:pos="0"/>
          <w:tab w:val="left" w:pos="1440"/>
          <w:tab w:val="left" w:pos="2160"/>
          <w:tab w:val="left" w:pos="2880"/>
          <w:tab w:val="left" w:pos="3600"/>
          <w:tab w:val="left" w:pos="4320"/>
          <w:tab w:val="left" w:pos="5040"/>
          <w:tab w:val="left" w:pos="5760"/>
          <w:tab w:val="left" w:pos="6480"/>
        </w:tabs>
        <w:spacing w:before="120" w:after="120"/>
        <w:ind w:right="-55"/>
        <w:jc w:val="both"/>
      </w:pPr>
      <w:r w:rsidRPr="00682F88">
        <w:rPr>
          <w:rFonts w:cs="Arial"/>
        </w:rPr>
        <w:t>All recipients of this Invitation to Tender for the proposed framework must treat the details of the documents as strictly Private and Confidential (whether they submit a tender or not).</w:t>
      </w:r>
    </w:p>
    <w:p w14:paraId="06EF1583" w14:textId="77777777" w:rsidR="009C65DE" w:rsidRPr="00682F88" w:rsidRDefault="009C65DE" w:rsidP="002D0E7D">
      <w:pPr>
        <w:numPr>
          <w:ilvl w:val="1"/>
          <w:numId w:val="1"/>
        </w:numPr>
        <w:tabs>
          <w:tab w:val="left" w:pos="0"/>
          <w:tab w:val="left" w:pos="1440"/>
          <w:tab w:val="left" w:pos="2160"/>
          <w:tab w:val="left" w:pos="2880"/>
          <w:tab w:val="left" w:pos="3600"/>
          <w:tab w:val="left" w:pos="4320"/>
          <w:tab w:val="left" w:pos="5040"/>
          <w:tab w:val="left" w:pos="5760"/>
          <w:tab w:val="left" w:pos="6480"/>
        </w:tabs>
        <w:spacing w:before="120" w:after="120"/>
        <w:ind w:right="-55"/>
        <w:jc w:val="both"/>
      </w:pPr>
      <w:r w:rsidRPr="002D0E7D">
        <w:rPr>
          <w:u w:val="single"/>
        </w:rPr>
        <w:t>Contractual Conditions</w:t>
      </w:r>
    </w:p>
    <w:p w14:paraId="1D18E5CF" w14:textId="77777777" w:rsidR="002D0E7D" w:rsidRDefault="009C65DE" w:rsidP="002D0E7D">
      <w:pPr>
        <w:numPr>
          <w:ilvl w:val="2"/>
          <w:numId w:val="1"/>
        </w:numPr>
        <w:tabs>
          <w:tab w:val="left" w:pos="0"/>
          <w:tab w:val="left" w:pos="1440"/>
          <w:tab w:val="left" w:pos="2160"/>
          <w:tab w:val="left" w:pos="2880"/>
          <w:tab w:val="left" w:pos="3600"/>
          <w:tab w:val="left" w:pos="4320"/>
          <w:tab w:val="left" w:pos="5040"/>
          <w:tab w:val="left" w:pos="5760"/>
          <w:tab w:val="left" w:pos="6480"/>
        </w:tabs>
        <w:spacing w:before="120" w:after="120"/>
        <w:ind w:right="-55"/>
        <w:jc w:val="both"/>
      </w:pPr>
      <w:r w:rsidRPr="00682F88">
        <w:t>Conditions for the framework will be as detailed in Schedule 7 – Framework Agreement Terms and Conditions.</w:t>
      </w:r>
    </w:p>
    <w:p w14:paraId="5F34F7E9" w14:textId="77777777" w:rsidR="002D0E7D" w:rsidRDefault="00297379" w:rsidP="002D0E7D">
      <w:pPr>
        <w:numPr>
          <w:ilvl w:val="1"/>
          <w:numId w:val="1"/>
        </w:numPr>
        <w:tabs>
          <w:tab w:val="left" w:pos="0"/>
          <w:tab w:val="left" w:pos="1440"/>
          <w:tab w:val="left" w:pos="2160"/>
          <w:tab w:val="left" w:pos="2880"/>
          <w:tab w:val="left" w:pos="3600"/>
          <w:tab w:val="left" w:pos="4320"/>
          <w:tab w:val="left" w:pos="5040"/>
          <w:tab w:val="left" w:pos="5760"/>
          <w:tab w:val="left" w:pos="6480"/>
        </w:tabs>
        <w:spacing w:before="120" w:after="120"/>
        <w:ind w:right="-55"/>
        <w:jc w:val="both"/>
      </w:pPr>
      <w:r w:rsidRPr="002D0E7D">
        <w:rPr>
          <w:u w:val="single"/>
        </w:rPr>
        <w:t>Tenderer self-exclusion</w:t>
      </w:r>
    </w:p>
    <w:p w14:paraId="0E178AF3" w14:textId="77777777" w:rsidR="002D0E7D" w:rsidRDefault="00297379" w:rsidP="002D0E7D">
      <w:pPr>
        <w:numPr>
          <w:ilvl w:val="2"/>
          <w:numId w:val="1"/>
        </w:numPr>
        <w:tabs>
          <w:tab w:val="left" w:pos="0"/>
          <w:tab w:val="left" w:pos="1440"/>
          <w:tab w:val="left" w:pos="2160"/>
          <w:tab w:val="left" w:pos="2880"/>
          <w:tab w:val="left" w:pos="3600"/>
          <w:tab w:val="left" w:pos="4320"/>
          <w:tab w:val="left" w:pos="5040"/>
          <w:tab w:val="left" w:pos="5760"/>
          <w:tab w:val="left" w:pos="6480"/>
        </w:tabs>
        <w:spacing w:before="120" w:after="120"/>
        <w:ind w:right="-55"/>
        <w:jc w:val="both"/>
      </w:pPr>
      <w:r w:rsidRPr="00682F88">
        <w:t>A tenderer who withdraws from the procurement process at any stage will be considered to have definitively excluded themselves from the process.</w:t>
      </w:r>
    </w:p>
    <w:p w14:paraId="383A55EF" w14:textId="77777777" w:rsidR="002D0E7D" w:rsidRPr="002D0E7D" w:rsidRDefault="00AA6A36" w:rsidP="002D0E7D">
      <w:pPr>
        <w:numPr>
          <w:ilvl w:val="1"/>
          <w:numId w:val="1"/>
        </w:numPr>
        <w:tabs>
          <w:tab w:val="left" w:pos="0"/>
          <w:tab w:val="left" w:pos="1440"/>
          <w:tab w:val="left" w:pos="2160"/>
          <w:tab w:val="left" w:pos="2880"/>
          <w:tab w:val="left" w:pos="3600"/>
          <w:tab w:val="left" w:pos="4320"/>
          <w:tab w:val="left" w:pos="5040"/>
          <w:tab w:val="left" w:pos="5760"/>
          <w:tab w:val="left" w:pos="6480"/>
        </w:tabs>
        <w:spacing w:before="120" w:after="120"/>
        <w:ind w:right="-55"/>
        <w:jc w:val="both"/>
      </w:pPr>
      <w:r w:rsidRPr="002D0E7D">
        <w:rPr>
          <w:u w:val="single"/>
        </w:rPr>
        <w:t>Sub-contracting</w:t>
      </w:r>
    </w:p>
    <w:p w14:paraId="30FF7A82" w14:textId="77777777" w:rsidR="00AA6A36" w:rsidRPr="00682F88" w:rsidRDefault="00AA6A36" w:rsidP="002D0E7D">
      <w:pPr>
        <w:numPr>
          <w:ilvl w:val="2"/>
          <w:numId w:val="1"/>
        </w:numPr>
        <w:tabs>
          <w:tab w:val="left" w:pos="0"/>
          <w:tab w:val="left" w:pos="1440"/>
          <w:tab w:val="left" w:pos="2160"/>
          <w:tab w:val="left" w:pos="2880"/>
          <w:tab w:val="left" w:pos="3600"/>
          <w:tab w:val="left" w:pos="4320"/>
          <w:tab w:val="left" w:pos="5040"/>
          <w:tab w:val="left" w:pos="5760"/>
          <w:tab w:val="left" w:pos="6480"/>
        </w:tabs>
        <w:spacing w:before="120" w:after="120"/>
        <w:ind w:right="-55"/>
        <w:jc w:val="both"/>
      </w:pPr>
      <w:r w:rsidRPr="00682F88">
        <w:t xml:space="preserve">Tenderers are </w:t>
      </w:r>
      <w:r w:rsidR="00682F88" w:rsidRPr="00682F88">
        <w:t>required</w:t>
      </w:r>
      <w:r w:rsidRPr="00682F88">
        <w:t xml:space="preserve"> to undertake the works themselves except for specific specialist work that might be required (eg </w:t>
      </w:r>
      <w:r w:rsidR="00AE2C69">
        <w:t>sample analysis</w:t>
      </w:r>
      <w:r w:rsidRPr="00682F88">
        <w:t xml:space="preserve">). </w:t>
      </w:r>
    </w:p>
    <w:p w14:paraId="540B880B" w14:textId="77777777" w:rsidR="00682F88" w:rsidRDefault="00682F88" w:rsidP="00682F88">
      <w:pPr>
        <w:tabs>
          <w:tab w:val="left" w:pos="0"/>
          <w:tab w:val="left" w:pos="1440"/>
          <w:tab w:val="left" w:pos="2160"/>
          <w:tab w:val="left" w:pos="2880"/>
          <w:tab w:val="left" w:pos="3600"/>
          <w:tab w:val="left" w:pos="4320"/>
          <w:tab w:val="left" w:pos="5040"/>
          <w:tab w:val="left" w:pos="5760"/>
          <w:tab w:val="left" w:pos="6480"/>
        </w:tabs>
        <w:spacing w:before="120" w:after="120"/>
        <w:ind w:left="851" w:right="-55"/>
        <w:jc w:val="both"/>
        <w:rPr>
          <w:b/>
          <w:sz w:val="24"/>
          <w:u w:val="single"/>
        </w:rPr>
      </w:pPr>
    </w:p>
    <w:p w14:paraId="596EFE63" w14:textId="77777777" w:rsidR="00682F88" w:rsidRDefault="009C65DE" w:rsidP="00682F88">
      <w:pPr>
        <w:numPr>
          <w:ilvl w:val="0"/>
          <w:numId w:val="1"/>
        </w:numPr>
        <w:tabs>
          <w:tab w:val="left" w:pos="0"/>
          <w:tab w:val="left" w:pos="1440"/>
          <w:tab w:val="left" w:pos="2160"/>
          <w:tab w:val="left" w:pos="2880"/>
          <w:tab w:val="left" w:pos="3600"/>
          <w:tab w:val="left" w:pos="4320"/>
          <w:tab w:val="left" w:pos="5040"/>
          <w:tab w:val="left" w:pos="5760"/>
          <w:tab w:val="left" w:pos="6480"/>
        </w:tabs>
        <w:spacing w:before="120" w:after="120"/>
        <w:ind w:right="-55"/>
        <w:jc w:val="both"/>
        <w:rPr>
          <w:b/>
          <w:sz w:val="24"/>
          <w:u w:val="single"/>
        </w:rPr>
      </w:pPr>
      <w:r w:rsidRPr="00C24495">
        <w:rPr>
          <w:b/>
          <w:sz w:val="24"/>
          <w:u w:val="single"/>
        </w:rPr>
        <w:t>REQUIRED INFORMATION AND TENDER FORMAT</w:t>
      </w:r>
      <w:bookmarkStart w:id="0" w:name="OLE_LINK1"/>
      <w:bookmarkEnd w:id="0"/>
    </w:p>
    <w:p w14:paraId="1222077D" w14:textId="77777777" w:rsidR="00682F88" w:rsidRDefault="004D6B27" w:rsidP="00682F88">
      <w:pPr>
        <w:numPr>
          <w:ilvl w:val="1"/>
          <w:numId w:val="1"/>
        </w:numPr>
        <w:tabs>
          <w:tab w:val="left" w:pos="0"/>
          <w:tab w:val="left" w:pos="1440"/>
          <w:tab w:val="left" w:pos="2160"/>
          <w:tab w:val="left" w:pos="2880"/>
          <w:tab w:val="left" w:pos="3600"/>
          <w:tab w:val="left" w:pos="4320"/>
          <w:tab w:val="left" w:pos="5040"/>
          <w:tab w:val="left" w:pos="5760"/>
          <w:tab w:val="left" w:pos="6480"/>
        </w:tabs>
        <w:spacing w:before="120" w:after="120"/>
        <w:ind w:right="-55"/>
        <w:jc w:val="both"/>
        <w:rPr>
          <w:b/>
          <w:sz w:val="24"/>
          <w:u w:val="single"/>
        </w:rPr>
      </w:pPr>
      <w:r w:rsidRPr="00682F88">
        <w:rPr>
          <w:rFonts w:cs="Arial"/>
        </w:rPr>
        <w:t xml:space="preserve">Please </w:t>
      </w:r>
      <w:r w:rsidR="009C65DE" w:rsidRPr="00682F88">
        <w:rPr>
          <w:rFonts w:cs="Arial"/>
        </w:rPr>
        <w:t xml:space="preserve">submit your tender in the format </w:t>
      </w:r>
      <w:r w:rsidR="00E91748" w:rsidRPr="00682F88">
        <w:rPr>
          <w:rFonts w:cs="Arial"/>
        </w:rPr>
        <w:t>provided in the “Template Tender Document”</w:t>
      </w:r>
      <w:r w:rsidR="00673CE3" w:rsidRPr="00682F88">
        <w:rPr>
          <w:rFonts w:cs="Arial"/>
        </w:rPr>
        <w:t>.</w:t>
      </w:r>
      <w:r w:rsidR="00E91748" w:rsidRPr="00682F88">
        <w:rPr>
          <w:rFonts w:cs="Arial"/>
        </w:rPr>
        <w:t xml:space="preserve"> </w:t>
      </w:r>
      <w:r w:rsidR="009C65DE" w:rsidRPr="00682F88">
        <w:rPr>
          <w:rFonts w:cs="Arial"/>
        </w:rPr>
        <w:t>Failure to do so may disqualify your tender.</w:t>
      </w:r>
    </w:p>
    <w:p w14:paraId="3E8612FD" w14:textId="77777777" w:rsidR="002D0E7D" w:rsidRDefault="00673CE3" w:rsidP="002D0E7D">
      <w:pPr>
        <w:numPr>
          <w:ilvl w:val="1"/>
          <w:numId w:val="1"/>
        </w:numPr>
        <w:tabs>
          <w:tab w:val="left" w:pos="0"/>
          <w:tab w:val="left" w:pos="1440"/>
          <w:tab w:val="left" w:pos="2160"/>
          <w:tab w:val="left" w:pos="2880"/>
          <w:tab w:val="left" w:pos="3600"/>
          <w:tab w:val="left" w:pos="4320"/>
          <w:tab w:val="left" w:pos="5040"/>
          <w:tab w:val="left" w:pos="5760"/>
          <w:tab w:val="left" w:pos="6480"/>
        </w:tabs>
        <w:spacing w:before="120" w:after="120"/>
        <w:ind w:right="-55"/>
        <w:jc w:val="both"/>
        <w:rPr>
          <w:b/>
          <w:sz w:val="24"/>
          <w:u w:val="single"/>
        </w:rPr>
      </w:pPr>
      <w:r w:rsidRPr="00682F88">
        <w:rPr>
          <w:rFonts w:cs="Arial"/>
        </w:rPr>
        <w:t>Please ensure that all information for analysis is included within the space provided for the relevant response.</w:t>
      </w:r>
    </w:p>
    <w:p w14:paraId="38933FD0" w14:textId="77777777" w:rsidR="004D6B27" w:rsidRPr="002D0E7D" w:rsidRDefault="004D6B27" w:rsidP="002D0E7D">
      <w:pPr>
        <w:numPr>
          <w:ilvl w:val="1"/>
          <w:numId w:val="1"/>
        </w:numPr>
        <w:tabs>
          <w:tab w:val="left" w:pos="0"/>
          <w:tab w:val="left" w:pos="1440"/>
          <w:tab w:val="left" w:pos="2160"/>
          <w:tab w:val="left" w:pos="2880"/>
          <w:tab w:val="left" w:pos="3600"/>
          <w:tab w:val="left" w:pos="4320"/>
          <w:tab w:val="left" w:pos="5040"/>
          <w:tab w:val="left" w:pos="5760"/>
          <w:tab w:val="left" w:pos="6480"/>
        </w:tabs>
        <w:spacing w:before="120" w:after="120"/>
        <w:ind w:right="-55"/>
        <w:jc w:val="both"/>
        <w:rPr>
          <w:b/>
          <w:sz w:val="24"/>
          <w:u w:val="single"/>
        </w:rPr>
      </w:pPr>
      <w:r w:rsidRPr="002D0E7D">
        <w:rPr>
          <w:rFonts w:cs="Arial"/>
        </w:rPr>
        <w:t>We reserve the right to seek clarification on any issue contained within documents submitted by tenderers.</w:t>
      </w:r>
    </w:p>
    <w:p w14:paraId="0403E87B" w14:textId="77777777" w:rsidR="009C65DE" w:rsidRDefault="009C65DE" w:rsidP="009C65DE">
      <w:pPr>
        <w:spacing w:before="120" w:after="120"/>
        <w:jc w:val="both"/>
        <w:rPr>
          <w:rFonts w:cs="Arial"/>
          <w:b/>
          <w:sz w:val="24"/>
        </w:rPr>
      </w:pPr>
    </w:p>
    <w:p w14:paraId="24FA68F6" w14:textId="77777777" w:rsidR="00C654AE" w:rsidRPr="002D0E7D" w:rsidRDefault="00C654AE" w:rsidP="00C654AE">
      <w:pPr>
        <w:tabs>
          <w:tab w:val="left" w:pos="0"/>
          <w:tab w:val="left" w:pos="1440"/>
          <w:tab w:val="left" w:pos="2160"/>
          <w:tab w:val="left" w:pos="2880"/>
          <w:tab w:val="left" w:pos="3600"/>
          <w:tab w:val="left" w:pos="4320"/>
          <w:tab w:val="left" w:pos="5040"/>
          <w:tab w:val="left" w:pos="5760"/>
          <w:tab w:val="left" w:pos="6480"/>
        </w:tabs>
        <w:spacing w:before="120" w:after="120"/>
        <w:ind w:right="-55"/>
        <w:jc w:val="both"/>
        <w:rPr>
          <w:rFonts w:cs="Arial"/>
          <w:b/>
          <w:bCs/>
          <w:sz w:val="24"/>
          <w:szCs w:val="28"/>
          <w:u w:val="single"/>
        </w:rPr>
      </w:pPr>
      <w:r w:rsidRPr="002D0E7D">
        <w:rPr>
          <w:rFonts w:cs="Arial"/>
          <w:b/>
          <w:bCs/>
          <w:sz w:val="24"/>
          <w:szCs w:val="28"/>
          <w:u w:val="single"/>
        </w:rPr>
        <w:t>Schedules</w:t>
      </w:r>
    </w:p>
    <w:p w14:paraId="35997AA3" w14:textId="77777777" w:rsidR="00C654AE" w:rsidRPr="00F61A92" w:rsidRDefault="00C654AE" w:rsidP="00C654AE">
      <w:pPr>
        <w:tabs>
          <w:tab w:val="left" w:pos="0"/>
          <w:tab w:val="left" w:pos="1440"/>
          <w:tab w:val="left" w:pos="2160"/>
          <w:tab w:val="left" w:pos="2880"/>
          <w:tab w:val="left" w:pos="3600"/>
          <w:tab w:val="left" w:pos="4320"/>
          <w:tab w:val="left" w:pos="5040"/>
          <w:tab w:val="left" w:pos="5760"/>
          <w:tab w:val="left" w:pos="6480"/>
        </w:tabs>
        <w:spacing w:before="120" w:after="120"/>
        <w:ind w:right="-55"/>
        <w:jc w:val="both"/>
        <w:rPr>
          <w:rFonts w:cs="Arial"/>
          <w:b/>
          <w:bCs/>
          <w:sz w:val="24"/>
          <w:szCs w:val="28"/>
          <w:u w:val="single"/>
        </w:rPr>
      </w:pPr>
      <w:r w:rsidRPr="00F61A92">
        <w:rPr>
          <w:rFonts w:cs="Arial"/>
          <w:b/>
          <w:bCs/>
          <w:sz w:val="24"/>
          <w:szCs w:val="28"/>
          <w:u w:val="single"/>
        </w:rPr>
        <w:t xml:space="preserve">Schedule 1 – </w:t>
      </w:r>
      <w:r w:rsidR="00F61A92" w:rsidRPr="00F61A92">
        <w:rPr>
          <w:rFonts w:cs="Arial"/>
          <w:b/>
          <w:bCs/>
          <w:sz w:val="24"/>
          <w:szCs w:val="28"/>
          <w:u w:val="single"/>
        </w:rPr>
        <w:t>Change Control</w:t>
      </w:r>
    </w:p>
    <w:tbl>
      <w:tblPr>
        <w:tblStyle w:val="TableGrid"/>
        <w:tblW w:w="8788" w:type="dxa"/>
        <w:tblInd w:w="1101" w:type="dxa"/>
        <w:tblLook w:val="04A0" w:firstRow="1" w:lastRow="0" w:firstColumn="1" w:lastColumn="0" w:noHBand="0" w:noVBand="1"/>
      </w:tblPr>
      <w:tblGrid>
        <w:gridCol w:w="534"/>
        <w:gridCol w:w="1167"/>
        <w:gridCol w:w="7087"/>
      </w:tblGrid>
      <w:tr w:rsidR="00F61A92" w14:paraId="09A02A76" w14:textId="77777777" w:rsidTr="00F61A92">
        <w:tc>
          <w:tcPr>
            <w:tcW w:w="534" w:type="dxa"/>
          </w:tcPr>
          <w:p w14:paraId="5C028DD0" w14:textId="77777777" w:rsidR="00F61A92" w:rsidRPr="00F61A92" w:rsidRDefault="00F61A92" w:rsidP="00C654AE">
            <w:pPr>
              <w:tabs>
                <w:tab w:val="left" w:pos="0"/>
                <w:tab w:val="left" w:pos="1440"/>
                <w:tab w:val="left" w:pos="2160"/>
                <w:tab w:val="left" w:pos="2880"/>
                <w:tab w:val="left" w:pos="3600"/>
                <w:tab w:val="left" w:pos="4320"/>
                <w:tab w:val="left" w:pos="5040"/>
                <w:tab w:val="left" w:pos="5760"/>
                <w:tab w:val="left" w:pos="6480"/>
              </w:tabs>
              <w:spacing w:before="120" w:after="120"/>
              <w:ind w:right="-55"/>
              <w:jc w:val="both"/>
              <w:rPr>
                <w:rFonts w:cs="Arial"/>
                <w:bCs/>
                <w:sz w:val="20"/>
                <w:szCs w:val="28"/>
              </w:rPr>
            </w:pPr>
            <w:r w:rsidRPr="00F61A92">
              <w:rPr>
                <w:rFonts w:cs="Arial"/>
                <w:bCs/>
                <w:sz w:val="20"/>
                <w:szCs w:val="28"/>
              </w:rPr>
              <w:t>V1</w:t>
            </w:r>
          </w:p>
        </w:tc>
        <w:tc>
          <w:tcPr>
            <w:tcW w:w="1167" w:type="dxa"/>
          </w:tcPr>
          <w:p w14:paraId="69075328" w14:textId="22F818A1" w:rsidR="00F61A92" w:rsidRPr="00F61A92" w:rsidRDefault="00FE2184" w:rsidP="00C654AE">
            <w:pPr>
              <w:tabs>
                <w:tab w:val="left" w:pos="0"/>
                <w:tab w:val="left" w:pos="1440"/>
                <w:tab w:val="left" w:pos="2160"/>
                <w:tab w:val="left" w:pos="2880"/>
                <w:tab w:val="left" w:pos="3600"/>
                <w:tab w:val="left" w:pos="4320"/>
                <w:tab w:val="left" w:pos="5040"/>
                <w:tab w:val="left" w:pos="5760"/>
                <w:tab w:val="left" w:pos="6480"/>
              </w:tabs>
              <w:spacing w:before="120" w:after="120"/>
              <w:ind w:right="-55"/>
              <w:jc w:val="both"/>
              <w:rPr>
                <w:rFonts w:cs="Arial"/>
                <w:bCs/>
                <w:sz w:val="20"/>
                <w:szCs w:val="28"/>
              </w:rPr>
            </w:pPr>
            <w:r>
              <w:rPr>
                <w:rFonts w:cs="Arial"/>
                <w:bCs/>
                <w:sz w:val="20"/>
                <w:szCs w:val="28"/>
              </w:rPr>
              <w:t>8</w:t>
            </w:r>
            <w:r w:rsidR="00C94B28">
              <w:rPr>
                <w:rFonts w:cs="Arial"/>
                <w:bCs/>
                <w:sz w:val="20"/>
                <w:szCs w:val="28"/>
              </w:rPr>
              <w:t>/6/21</w:t>
            </w:r>
          </w:p>
        </w:tc>
        <w:tc>
          <w:tcPr>
            <w:tcW w:w="7087" w:type="dxa"/>
          </w:tcPr>
          <w:p w14:paraId="590E0344" w14:textId="77777777" w:rsidR="00F61A92" w:rsidRPr="00F61A92" w:rsidRDefault="00F61A92" w:rsidP="00C654AE">
            <w:pPr>
              <w:tabs>
                <w:tab w:val="left" w:pos="0"/>
                <w:tab w:val="left" w:pos="1440"/>
                <w:tab w:val="left" w:pos="2160"/>
                <w:tab w:val="left" w:pos="2880"/>
                <w:tab w:val="left" w:pos="3600"/>
                <w:tab w:val="left" w:pos="4320"/>
                <w:tab w:val="left" w:pos="5040"/>
                <w:tab w:val="left" w:pos="5760"/>
                <w:tab w:val="left" w:pos="6480"/>
              </w:tabs>
              <w:spacing w:before="120" w:after="120"/>
              <w:ind w:right="-55"/>
              <w:jc w:val="both"/>
              <w:rPr>
                <w:rFonts w:cs="Arial"/>
                <w:bCs/>
                <w:sz w:val="20"/>
                <w:szCs w:val="28"/>
              </w:rPr>
            </w:pPr>
            <w:r>
              <w:rPr>
                <w:rFonts w:cs="Arial"/>
                <w:bCs/>
                <w:sz w:val="20"/>
                <w:szCs w:val="28"/>
              </w:rPr>
              <w:t>First issue</w:t>
            </w:r>
          </w:p>
        </w:tc>
      </w:tr>
      <w:tr w:rsidR="00F61A92" w14:paraId="7D32BB16" w14:textId="77777777" w:rsidTr="00F61A92">
        <w:tc>
          <w:tcPr>
            <w:tcW w:w="534" w:type="dxa"/>
          </w:tcPr>
          <w:p w14:paraId="6089B3C7" w14:textId="078D17AA" w:rsidR="00F61A92" w:rsidRPr="007720B6" w:rsidRDefault="007720B6" w:rsidP="00C654AE">
            <w:pPr>
              <w:tabs>
                <w:tab w:val="left" w:pos="0"/>
                <w:tab w:val="left" w:pos="1440"/>
                <w:tab w:val="left" w:pos="2160"/>
                <w:tab w:val="left" w:pos="2880"/>
                <w:tab w:val="left" w:pos="3600"/>
                <w:tab w:val="left" w:pos="4320"/>
                <w:tab w:val="left" w:pos="5040"/>
                <w:tab w:val="left" w:pos="5760"/>
                <w:tab w:val="left" w:pos="6480"/>
              </w:tabs>
              <w:spacing w:before="120" w:after="120"/>
              <w:ind w:right="-55"/>
              <w:jc w:val="both"/>
              <w:rPr>
                <w:rFonts w:cs="Arial"/>
                <w:bCs/>
                <w:sz w:val="20"/>
                <w:szCs w:val="28"/>
                <w:highlight w:val="yellow"/>
              </w:rPr>
            </w:pPr>
            <w:r w:rsidRPr="007720B6">
              <w:rPr>
                <w:rFonts w:cs="Arial"/>
                <w:bCs/>
                <w:sz w:val="20"/>
                <w:szCs w:val="28"/>
                <w:highlight w:val="yellow"/>
              </w:rPr>
              <w:t>V2</w:t>
            </w:r>
          </w:p>
        </w:tc>
        <w:tc>
          <w:tcPr>
            <w:tcW w:w="1167" w:type="dxa"/>
          </w:tcPr>
          <w:p w14:paraId="1DC2BB00" w14:textId="660F69D6" w:rsidR="00F61A92" w:rsidRPr="007720B6" w:rsidRDefault="007720B6" w:rsidP="00C654AE">
            <w:pPr>
              <w:tabs>
                <w:tab w:val="left" w:pos="0"/>
                <w:tab w:val="left" w:pos="1440"/>
                <w:tab w:val="left" w:pos="2160"/>
                <w:tab w:val="left" w:pos="2880"/>
                <w:tab w:val="left" w:pos="3600"/>
                <w:tab w:val="left" w:pos="4320"/>
                <w:tab w:val="left" w:pos="5040"/>
                <w:tab w:val="left" w:pos="5760"/>
                <w:tab w:val="left" w:pos="6480"/>
              </w:tabs>
              <w:spacing w:before="120" w:after="120"/>
              <w:ind w:right="-55"/>
              <w:jc w:val="both"/>
              <w:rPr>
                <w:rFonts w:cs="Arial"/>
                <w:bCs/>
                <w:sz w:val="20"/>
                <w:szCs w:val="28"/>
                <w:highlight w:val="yellow"/>
              </w:rPr>
            </w:pPr>
            <w:r w:rsidRPr="007720B6">
              <w:rPr>
                <w:rFonts w:cs="Arial"/>
                <w:bCs/>
                <w:sz w:val="20"/>
                <w:szCs w:val="28"/>
                <w:highlight w:val="yellow"/>
              </w:rPr>
              <w:t>2/7/21</w:t>
            </w:r>
          </w:p>
        </w:tc>
        <w:tc>
          <w:tcPr>
            <w:tcW w:w="7087" w:type="dxa"/>
          </w:tcPr>
          <w:p w14:paraId="18E17784" w14:textId="24E7DDC7" w:rsidR="00724D19" w:rsidRDefault="00724D19" w:rsidP="00C654AE">
            <w:pPr>
              <w:tabs>
                <w:tab w:val="left" w:pos="0"/>
                <w:tab w:val="left" w:pos="1440"/>
                <w:tab w:val="left" w:pos="2160"/>
                <w:tab w:val="left" w:pos="2880"/>
                <w:tab w:val="left" w:pos="3600"/>
                <w:tab w:val="left" w:pos="4320"/>
                <w:tab w:val="left" w:pos="5040"/>
                <w:tab w:val="left" w:pos="5760"/>
                <w:tab w:val="left" w:pos="6480"/>
              </w:tabs>
              <w:spacing w:before="120" w:after="120"/>
              <w:ind w:right="-55"/>
              <w:jc w:val="both"/>
              <w:rPr>
                <w:rFonts w:cs="Arial"/>
                <w:bCs/>
                <w:sz w:val="20"/>
                <w:szCs w:val="28"/>
                <w:highlight w:val="yellow"/>
              </w:rPr>
            </w:pPr>
            <w:r>
              <w:rPr>
                <w:rFonts w:cs="Arial"/>
                <w:bCs/>
                <w:sz w:val="20"/>
                <w:szCs w:val="28"/>
                <w:highlight w:val="yellow"/>
              </w:rPr>
              <w:t>Schedule 4 2.5 added</w:t>
            </w:r>
          </w:p>
          <w:p w14:paraId="528CC372" w14:textId="10A15909" w:rsidR="00F61A92" w:rsidRPr="007720B6" w:rsidRDefault="007720B6" w:rsidP="00C654AE">
            <w:pPr>
              <w:tabs>
                <w:tab w:val="left" w:pos="0"/>
                <w:tab w:val="left" w:pos="1440"/>
                <w:tab w:val="left" w:pos="2160"/>
                <w:tab w:val="left" w:pos="2880"/>
                <w:tab w:val="left" w:pos="3600"/>
                <w:tab w:val="left" w:pos="4320"/>
                <w:tab w:val="left" w:pos="5040"/>
                <w:tab w:val="left" w:pos="5760"/>
                <w:tab w:val="left" w:pos="6480"/>
              </w:tabs>
              <w:spacing w:before="120" w:after="120"/>
              <w:ind w:right="-55"/>
              <w:jc w:val="both"/>
              <w:rPr>
                <w:rFonts w:cs="Arial"/>
                <w:bCs/>
                <w:sz w:val="20"/>
                <w:szCs w:val="28"/>
                <w:highlight w:val="yellow"/>
              </w:rPr>
            </w:pPr>
            <w:r w:rsidRPr="007720B6">
              <w:rPr>
                <w:rFonts w:cs="Arial"/>
                <w:bCs/>
                <w:sz w:val="20"/>
                <w:szCs w:val="28"/>
                <w:highlight w:val="yellow"/>
              </w:rPr>
              <w:t>Schedule 6 4.4 added</w:t>
            </w:r>
          </w:p>
        </w:tc>
      </w:tr>
      <w:tr w:rsidR="00F61A92" w14:paraId="57D560AC" w14:textId="77777777" w:rsidTr="00F61A92">
        <w:tc>
          <w:tcPr>
            <w:tcW w:w="534" w:type="dxa"/>
          </w:tcPr>
          <w:p w14:paraId="1E40308F" w14:textId="2397471D" w:rsidR="00F61A92" w:rsidRPr="00F61A92" w:rsidRDefault="00F61A92" w:rsidP="00C654AE">
            <w:pPr>
              <w:tabs>
                <w:tab w:val="left" w:pos="0"/>
                <w:tab w:val="left" w:pos="1440"/>
                <w:tab w:val="left" w:pos="2160"/>
                <w:tab w:val="left" w:pos="2880"/>
                <w:tab w:val="left" w:pos="3600"/>
                <w:tab w:val="left" w:pos="4320"/>
                <w:tab w:val="left" w:pos="5040"/>
                <w:tab w:val="left" w:pos="5760"/>
                <w:tab w:val="left" w:pos="6480"/>
              </w:tabs>
              <w:spacing w:before="120" w:after="120"/>
              <w:ind w:right="-55"/>
              <w:jc w:val="both"/>
              <w:rPr>
                <w:rFonts w:cs="Arial"/>
                <w:bCs/>
                <w:sz w:val="20"/>
                <w:szCs w:val="28"/>
              </w:rPr>
            </w:pPr>
          </w:p>
        </w:tc>
        <w:tc>
          <w:tcPr>
            <w:tcW w:w="1167" w:type="dxa"/>
          </w:tcPr>
          <w:p w14:paraId="1F939147" w14:textId="3E216E75" w:rsidR="00F61A92" w:rsidRPr="00F61A92" w:rsidRDefault="00F61A92" w:rsidP="00C654AE">
            <w:pPr>
              <w:tabs>
                <w:tab w:val="left" w:pos="0"/>
                <w:tab w:val="left" w:pos="1440"/>
                <w:tab w:val="left" w:pos="2160"/>
                <w:tab w:val="left" w:pos="2880"/>
                <w:tab w:val="left" w:pos="3600"/>
                <w:tab w:val="left" w:pos="4320"/>
                <w:tab w:val="left" w:pos="5040"/>
                <w:tab w:val="left" w:pos="5760"/>
                <w:tab w:val="left" w:pos="6480"/>
              </w:tabs>
              <w:spacing w:before="120" w:after="120"/>
              <w:ind w:right="-55"/>
              <w:jc w:val="both"/>
              <w:rPr>
                <w:rFonts w:cs="Arial"/>
                <w:bCs/>
                <w:sz w:val="20"/>
                <w:szCs w:val="28"/>
              </w:rPr>
            </w:pPr>
          </w:p>
        </w:tc>
        <w:tc>
          <w:tcPr>
            <w:tcW w:w="7087" w:type="dxa"/>
          </w:tcPr>
          <w:p w14:paraId="7B391486" w14:textId="1109C042" w:rsidR="00F61A92" w:rsidRPr="00F61A92" w:rsidRDefault="00F61A92" w:rsidP="00C654AE">
            <w:pPr>
              <w:tabs>
                <w:tab w:val="left" w:pos="0"/>
                <w:tab w:val="left" w:pos="1440"/>
                <w:tab w:val="left" w:pos="2160"/>
                <w:tab w:val="left" w:pos="2880"/>
                <w:tab w:val="left" w:pos="3600"/>
                <w:tab w:val="left" w:pos="4320"/>
                <w:tab w:val="left" w:pos="5040"/>
                <w:tab w:val="left" w:pos="5760"/>
                <w:tab w:val="left" w:pos="6480"/>
              </w:tabs>
              <w:spacing w:before="120" w:after="120"/>
              <w:ind w:right="-55"/>
              <w:jc w:val="both"/>
              <w:rPr>
                <w:rFonts w:cs="Arial"/>
                <w:bCs/>
                <w:sz w:val="20"/>
                <w:szCs w:val="28"/>
              </w:rPr>
            </w:pPr>
          </w:p>
        </w:tc>
      </w:tr>
      <w:tr w:rsidR="00D752D1" w14:paraId="34EEE245" w14:textId="77777777" w:rsidTr="00F61A92">
        <w:tc>
          <w:tcPr>
            <w:tcW w:w="534" w:type="dxa"/>
          </w:tcPr>
          <w:p w14:paraId="2FEA9A66" w14:textId="3F1EA6C2" w:rsidR="00D752D1" w:rsidRDefault="00D752D1" w:rsidP="00C654AE">
            <w:pPr>
              <w:tabs>
                <w:tab w:val="left" w:pos="0"/>
                <w:tab w:val="left" w:pos="1440"/>
                <w:tab w:val="left" w:pos="2160"/>
                <w:tab w:val="left" w:pos="2880"/>
                <w:tab w:val="left" w:pos="3600"/>
                <w:tab w:val="left" w:pos="4320"/>
                <w:tab w:val="left" w:pos="5040"/>
                <w:tab w:val="left" w:pos="5760"/>
                <w:tab w:val="left" w:pos="6480"/>
              </w:tabs>
              <w:spacing w:before="120" w:after="120"/>
              <w:ind w:right="-55"/>
              <w:jc w:val="both"/>
              <w:rPr>
                <w:rFonts w:cs="Arial"/>
                <w:bCs/>
                <w:sz w:val="20"/>
                <w:szCs w:val="28"/>
              </w:rPr>
            </w:pPr>
          </w:p>
        </w:tc>
        <w:tc>
          <w:tcPr>
            <w:tcW w:w="1167" w:type="dxa"/>
          </w:tcPr>
          <w:p w14:paraId="563214D1" w14:textId="1246BF1E" w:rsidR="00D752D1" w:rsidRDefault="00D752D1" w:rsidP="00C654AE">
            <w:pPr>
              <w:tabs>
                <w:tab w:val="left" w:pos="0"/>
                <w:tab w:val="left" w:pos="1440"/>
                <w:tab w:val="left" w:pos="2160"/>
                <w:tab w:val="left" w:pos="2880"/>
                <w:tab w:val="left" w:pos="3600"/>
                <w:tab w:val="left" w:pos="4320"/>
                <w:tab w:val="left" w:pos="5040"/>
                <w:tab w:val="left" w:pos="5760"/>
                <w:tab w:val="left" w:pos="6480"/>
              </w:tabs>
              <w:spacing w:before="120" w:after="120"/>
              <w:ind w:right="-55"/>
              <w:jc w:val="both"/>
              <w:rPr>
                <w:rFonts w:cs="Arial"/>
                <w:bCs/>
                <w:sz w:val="20"/>
                <w:szCs w:val="28"/>
              </w:rPr>
            </w:pPr>
          </w:p>
        </w:tc>
        <w:tc>
          <w:tcPr>
            <w:tcW w:w="7087" w:type="dxa"/>
          </w:tcPr>
          <w:p w14:paraId="23956275" w14:textId="7D8FD762" w:rsidR="00A17B51" w:rsidRDefault="00A17B51" w:rsidP="00C654AE">
            <w:pPr>
              <w:tabs>
                <w:tab w:val="left" w:pos="0"/>
                <w:tab w:val="left" w:pos="1440"/>
                <w:tab w:val="left" w:pos="2160"/>
                <w:tab w:val="left" w:pos="2880"/>
                <w:tab w:val="left" w:pos="3600"/>
                <w:tab w:val="left" w:pos="4320"/>
                <w:tab w:val="left" w:pos="5040"/>
                <w:tab w:val="left" w:pos="5760"/>
                <w:tab w:val="left" w:pos="6480"/>
              </w:tabs>
              <w:spacing w:before="120" w:after="120"/>
              <w:ind w:right="-55"/>
              <w:jc w:val="both"/>
              <w:rPr>
                <w:rFonts w:cs="Arial"/>
                <w:bCs/>
                <w:sz w:val="20"/>
                <w:szCs w:val="28"/>
              </w:rPr>
            </w:pPr>
          </w:p>
        </w:tc>
      </w:tr>
      <w:tr w:rsidR="00BE7807" w14:paraId="2D967D58" w14:textId="77777777" w:rsidTr="00F61A92">
        <w:tc>
          <w:tcPr>
            <w:tcW w:w="534" w:type="dxa"/>
          </w:tcPr>
          <w:p w14:paraId="4B6B4626" w14:textId="11C1D585" w:rsidR="00BE7807" w:rsidRPr="00D752D1" w:rsidRDefault="00BE7807" w:rsidP="00C654AE">
            <w:pPr>
              <w:tabs>
                <w:tab w:val="left" w:pos="0"/>
                <w:tab w:val="left" w:pos="1440"/>
                <w:tab w:val="left" w:pos="2160"/>
                <w:tab w:val="left" w:pos="2880"/>
                <w:tab w:val="left" w:pos="3600"/>
                <w:tab w:val="left" w:pos="4320"/>
                <w:tab w:val="left" w:pos="5040"/>
                <w:tab w:val="left" w:pos="5760"/>
                <w:tab w:val="left" w:pos="6480"/>
              </w:tabs>
              <w:spacing w:before="120" w:after="120"/>
              <w:ind w:right="-55"/>
              <w:jc w:val="both"/>
              <w:rPr>
                <w:rFonts w:cs="Arial"/>
                <w:bCs/>
                <w:sz w:val="20"/>
                <w:szCs w:val="28"/>
                <w:highlight w:val="magenta"/>
              </w:rPr>
            </w:pPr>
          </w:p>
        </w:tc>
        <w:tc>
          <w:tcPr>
            <w:tcW w:w="1167" w:type="dxa"/>
          </w:tcPr>
          <w:p w14:paraId="6D6EF02A" w14:textId="3B8FABE2" w:rsidR="00BE7807" w:rsidRDefault="00BE7807" w:rsidP="00C654AE">
            <w:pPr>
              <w:tabs>
                <w:tab w:val="left" w:pos="0"/>
                <w:tab w:val="left" w:pos="1440"/>
                <w:tab w:val="left" w:pos="2160"/>
                <w:tab w:val="left" w:pos="2880"/>
                <w:tab w:val="left" w:pos="3600"/>
                <w:tab w:val="left" w:pos="4320"/>
                <w:tab w:val="left" w:pos="5040"/>
                <w:tab w:val="left" w:pos="5760"/>
                <w:tab w:val="left" w:pos="6480"/>
              </w:tabs>
              <w:spacing w:before="120" w:after="120"/>
              <w:ind w:right="-55"/>
              <w:jc w:val="both"/>
              <w:rPr>
                <w:rFonts w:cs="Arial"/>
                <w:bCs/>
                <w:sz w:val="20"/>
                <w:szCs w:val="28"/>
              </w:rPr>
            </w:pPr>
          </w:p>
        </w:tc>
        <w:tc>
          <w:tcPr>
            <w:tcW w:w="7087" w:type="dxa"/>
          </w:tcPr>
          <w:p w14:paraId="54006102" w14:textId="15F0378C" w:rsidR="00BE7807" w:rsidRDefault="00BE7807" w:rsidP="00C654AE">
            <w:pPr>
              <w:tabs>
                <w:tab w:val="left" w:pos="0"/>
                <w:tab w:val="left" w:pos="1440"/>
                <w:tab w:val="left" w:pos="2160"/>
                <w:tab w:val="left" w:pos="2880"/>
                <w:tab w:val="left" w:pos="3600"/>
                <w:tab w:val="left" w:pos="4320"/>
                <w:tab w:val="left" w:pos="5040"/>
                <w:tab w:val="left" w:pos="5760"/>
                <w:tab w:val="left" w:pos="6480"/>
              </w:tabs>
              <w:spacing w:before="120" w:after="120"/>
              <w:ind w:right="-55"/>
              <w:jc w:val="both"/>
              <w:rPr>
                <w:rFonts w:cs="Arial"/>
                <w:bCs/>
                <w:sz w:val="20"/>
                <w:szCs w:val="28"/>
              </w:rPr>
            </w:pPr>
          </w:p>
        </w:tc>
      </w:tr>
    </w:tbl>
    <w:p w14:paraId="015356DD" w14:textId="77777777" w:rsidR="00A43624" w:rsidRPr="002D0E7D" w:rsidRDefault="00A43624" w:rsidP="00C654AE">
      <w:pPr>
        <w:tabs>
          <w:tab w:val="left" w:pos="0"/>
          <w:tab w:val="left" w:pos="1440"/>
          <w:tab w:val="left" w:pos="2160"/>
          <w:tab w:val="left" w:pos="2880"/>
          <w:tab w:val="left" w:pos="3600"/>
          <w:tab w:val="left" w:pos="4320"/>
          <w:tab w:val="left" w:pos="5040"/>
          <w:tab w:val="left" w:pos="5760"/>
          <w:tab w:val="left" w:pos="6480"/>
        </w:tabs>
        <w:spacing w:before="120" w:after="120"/>
        <w:ind w:right="-55"/>
        <w:jc w:val="both"/>
        <w:rPr>
          <w:rFonts w:cs="Arial"/>
          <w:b/>
          <w:bCs/>
          <w:sz w:val="24"/>
          <w:szCs w:val="28"/>
          <w:u w:val="single"/>
        </w:rPr>
      </w:pPr>
    </w:p>
    <w:p w14:paraId="7538111B" w14:textId="77777777" w:rsidR="00C654AE" w:rsidRPr="002D0E7D" w:rsidRDefault="00C654AE" w:rsidP="00C654AE">
      <w:pPr>
        <w:tabs>
          <w:tab w:val="left" w:pos="0"/>
          <w:tab w:val="left" w:pos="1440"/>
          <w:tab w:val="left" w:pos="2160"/>
          <w:tab w:val="left" w:pos="2880"/>
          <w:tab w:val="left" w:pos="3600"/>
          <w:tab w:val="left" w:pos="4320"/>
          <w:tab w:val="left" w:pos="5040"/>
          <w:tab w:val="left" w:pos="5760"/>
          <w:tab w:val="left" w:pos="6480"/>
        </w:tabs>
        <w:spacing w:before="120" w:after="120"/>
        <w:ind w:right="-55"/>
        <w:jc w:val="both"/>
        <w:rPr>
          <w:rFonts w:cs="Arial"/>
          <w:b/>
          <w:bCs/>
          <w:sz w:val="24"/>
          <w:szCs w:val="28"/>
          <w:u w:val="single"/>
        </w:rPr>
      </w:pPr>
      <w:r w:rsidRPr="002D0E7D">
        <w:rPr>
          <w:rFonts w:cs="Arial"/>
          <w:b/>
          <w:bCs/>
          <w:sz w:val="24"/>
          <w:szCs w:val="28"/>
          <w:u w:val="single"/>
        </w:rPr>
        <w:t xml:space="preserve">Schedule 2 – </w:t>
      </w:r>
      <w:r w:rsidR="00E94BB1" w:rsidRPr="002D0E7D">
        <w:rPr>
          <w:rFonts w:cs="Arial"/>
          <w:b/>
          <w:bCs/>
          <w:sz w:val="24"/>
          <w:szCs w:val="28"/>
          <w:u w:val="single"/>
        </w:rPr>
        <w:t>Postcodes</w:t>
      </w:r>
    </w:p>
    <w:p w14:paraId="02F53B30" w14:textId="77777777" w:rsidR="006D426A" w:rsidRPr="00682F88" w:rsidRDefault="006D426A" w:rsidP="00B57AD9">
      <w:pPr>
        <w:pStyle w:val="ListParagraph"/>
        <w:numPr>
          <w:ilvl w:val="0"/>
          <w:numId w:val="8"/>
        </w:numPr>
        <w:tabs>
          <w:tab w:val="left" w:pos="0"/>
          <w:tab w:val="left" w:pos="858"/>
          <w:tab w:val="left" w:pos="1440"/>
          <w:tab w:val="left" w:pos="2160"/>
          <w:tab w:val="left" w:pos="2880"/>
          <w:tab w:val="left" w:pos="3600"/>
          <w:tab w:val="left" w:pos="4320"/>
          <w:tab w:val="left" w:pos="5040"/>
          <w:tab w:val="left" w:pos="5760"/>
          <w:tab w:val="left" w:pos="6480"/>
        </w:tabs>
        <w:spacing w:before="120" w:after="120"/>
        <w:ind w:right="-55"/>
        <w:jc w:val="both"/>
        <w:rPr>
          <w:rFonts w:ascii="Arial" w:hAnsi="Arial" w:cs="Arial"/>
          <w:szCs w:val="28"/>
        </w:rPr>
      </w:pPr>
      <w:r w:rsidRPr="00682F88">
        <w:rPr>
          <w:rFonts w:ascii="Arial" w:hAnsi="Arial" w:cs="Arial"/>
        </w:rPr>
        <w:t>Tenderers are not required to be able to cover all of the areas of Advantage S</w:t>
      </w:r>
      <w:r w:rsidR="00AE2C69">
        <w:rPr>
          <w:rFonts w:ascii="Arial" w:hAnsi="Arial" w:cs="Arial"/>
        </w:rPr>
        <w:t xml:space="preserve">outh </w:t>
      </w:r>
      <w:r w:rsidRPr="00682F88">
        <w:rPr>
          <w:rFonts w:ascii="Arial" w:hAnsi="Arial" w:cs="Arial"/>
        </w:rPr>
        <w:t>W</w:t>
      </w:r>
      <w:r w:rsidR="00AE2C69">
        <w:rPr>
          <w:rFonts w:ascii="Arial" w:hAnsi="Arial" w:cs="Arial"/>
        </w:rPr>
        <w:t>est</w:t>
      </w:r>
      <w:r w:rsidRPr="00682F88">
        <w:rPr>
          <w:rFonts w:ascii="Arial" w:hAnsi="Arial" w:cs="Arial"/>
        </w:rPr>
        <w:t xml:space="preserve"> members. You are to detail the postcodes in which you are able to provide services by using the table in Section 2 of the Template Tender Document. Please note that some Clients will have a very wide geographical spread and that they reserve the right to invite to tender in mini-competitions only those framework companies who can service all of their areas.  </w:t>
      </w:r>
    </w:p>
    <w:p w14:paraId="14EC618E" w14:textId="77777777" w:rsidR="00FC2B96" w:rsidRDefault="00FC2B96" w:rsidP="006D426A">
      <w:pPr>
        <w:tabs>
          <w:tab w:val="left" w:pos="0"/>
          <w:tab w:val="left" w:pos="858"/>
          <w:tab w:val="left" w:pos="1440"/>
          <w:tab w:val="left" w:pos="2160"/>
          <w:tab w:val="left" w:pos="2880"/>
          <w:tab w:val="left" w:pos="3600"/>
          <w:tab w:val="left" w:pos="4320"/>
          <w:tab w:val="left" w:pos="5040"/>
          <w:tab w:val="left" w:pos="5760"/>
          <w:tab w:val="left" w:pos="6480"/>
        </w:tabs>
        <w:spacing w:before="120" w:after="120"/>
        <w:ind w:right="-55"/>
        <w:jc w:val="both"/>
        <w:rPr>
          <w:rFonts w:cs="Arial"/>
          <w:b/>
          <w:sz w:val="24"/>
          <w:szCs w:val="28"/>
          <w:u w:val="single"/>
        </w:rPr>
      </w:pPr>
    </w:p>
    <w:p w14:paraId="4B673225" w14:textId="77777777" w:rsidR="00673CE3" w:rsidRPr="00D742A0" w:rsidRDefault="005B4E85" w:rsidP="00D742A0">
      <w:pPr>
        <w:tabs>
          <w:tab w:val="left" w:pos="0"/>
          <w:tab w:val="left" w:pos="858"/>
          <w:tab w:val="left" w:pos="1440"/>
          <w:tab w:val="left" w:pos="2160"/>
          <w:tab w:val="left" w:pos="2880"/>
          <w:tab w:val="left" w:pos="3600"/>
          <w:tab w:val="left" w:pos="4320"/>
          <w:tab w:val="left" w:pos="5040"/>
          <w:tab w:val="left" w:pos="5760"/>
          <w:tab w:val="left" w:pos="6480"/>
        </w:tabs>
        <w:spacing w:before="120" w:after="240"/>
        <w:ind w:right="-57"/>
        <w:jc w:val="both"/>
        <w:rPr>
          <w:rFonts w:cs="Arial"/>
          <w:b/>
          <w:sz w:val="24"/>
          <w:szCs w:val="28"/>
          <w:u w:val="single"/>
        </w:rPr>
      </w:pPr>
      <w:r w:rsidRPr="002D0E7D">
        <w:rPr>
          <w:rFonts w:cs="Arial"/>
          <w:b/>
          <w:sz w:val="24"/>
          <w:szCs w:val="28"/>
          <w:u w:val="single"/>
        </w:rPr>
        <w:t>Schedule 3 – Summary of Key Dates</w:t>
      </w:r>
    </w:p>
    <w:tbl>
      <w:tblPr>
        <w:tblW w:w="8755" w:type="dxa"/>
        <w:tblInd w:w="1101" w:type="dxa"/>
        <w:tblLayout w:type="fixed"/>
        <w:tblCellMar>
          <w:left w:w="0" w:type="dxa"/>
          <w:right w:w="0" w:type="dxa"/>
        </w:tblCellMar>
        <w:tblLook w:val="01E0" w:firstRow="1" w:lastRow="1" w:firstColumn="1" w:lastColumn="1" w:noHBand="0" w:noVBand="0"/>
      </w:tblPr>
      <w:tblGrid>
        <w:gridCol w:w="5528"/>
        <w:gridCol w:w="3227"/>
      </w:tblGrid>
      <w:tr w:rsidR="005B4E85" w14:paraId="22121054" w14:textId="77777777" w:rsidTr="002B4FE6">
        <w:trPr>
          <w:trHeight w:val="283"/>
        </w:trPr>
        <w:tc>
          <w:tcPr>
            <w:tcW w:w="552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0FB90B4" w14:textId="77777777" w:rsidR="005B4E85" w:rsidRPr="00BF1007" w:rsidRDefault="005B4E85" w:rsidP="00823C63">
            <w:pPr>
              <w:tabs>
                <w:tab w:val="left" w:pos="360"/>
              </w:tabs>
              <w:ind w:left="360" w:hanging="360"/>
              <w:rPr>
                <w:rFonts w:cs="Arial"/>
                <w:color w:val="000000"/>
                <w:kern w:val="24"/>
                <w:szCs w:val="32"/>
                <w:lang w:eastAsia="en-GB"/>
              </w:rPr>
            </w:pPr>
            <w:r w:rsidRPr="00BF1007">
              <w:rPr>
                <w:rFonts w:cs="Arial"/>
                <w:color w:val="000000"/>
                <w:kern w:val="24"/>
                <w:szCs w:val="32"/>
                <w:lang w:eastAsia="en-GB"/>
              </w:rPr>
              <w:t>Completed tenders to be returned by</w:t>
            </w:r>
          </w:p>
        </w:tc>
        <w:tc>
          <w:tcPr>
            <w:tcW w:w="322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5DEB2C5F" w14:textId="1DAE11F4" w:rsidR="005B4E85" w:rsidRPr="002B4FE6" w:rsidRDefault="00C94B28" w:rsidP="00502C2A">
            <w:pPr>
              <w:tabs>
                <w:tab w:val="left" w:pos="360"/>
              </w:tabs>
              <w:ind w:left="360" w:hanging="360"/>
              <w:jc w:val="right"/>
              <w:rPr>
                <w:rFonts w:cs="Arial"/>
                <w:color w:val="000000"/>
                <w:kern w:val="24"/>
                <w:szCs w:val="32"/>
                <w:lang w:eastAsia="en-GB"/>
              </w:rPr>
            </w:pPr>
            <w:r>
              <w:rPr>
                <w:rFonts w:cs="Arial"/>
                <w:color w:val="000000"/>
                <w:kern w:val="24"/>
                <w:szCs w:val="32"/>
                <w:lang w:eastAsia="en-GB"/>
              </w:rPr>
              <w:t>10am 12 July 2021</w:t>
            </w:r>
          </w:p>
        </w:tc>
      </w:tr>
      <w:tr w:rsidR="005B4E85" w14:paraId="1DFF71E3" w14:textId="77777777" w:rsidTr="002B4FE6">
        <w:trPr>
          <w:trHeight w:val="283"/>
        </w:trPr>
        <w:tc>
          <w:tcPr>
            <w:tcW w:w="552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A093BDC" w14:textId="77777777" w:rsidR="005B4E85" w:rsidRPr="00BF1007" w:rsidRDefault="005B4E85" w:rsidP="00823C63">
            <w:pPr>
              <w:tabs>
                <w:tab w:val="left" w:pos="360"/>
              </w:tabs>
              <w:ind w:left="360" w:hanging="360"/>
              <w:rPr>
                <w:rFonts w:cs="Arial"/>
                <w:color w:val="000000"/>
                <w:kern w:val="24"/>
                <w:szCs w:val="32"/>
                <w:lang w:eastAsia="en-GB"/>
              </w:rPr>
            </w:pPr>
            <w:r w:rsidRPr="00BF1007">
              <w:rPr>
                <w:rFonts w:cs="Arial"/>
                <w:color w:val="000000"/>
                <w:kern w:val="24"/>
                <w:szCs w:val="32"/>
                <w:lang w:eastAsia="en-GB"/>
              </w:rPr>
              <w:t xml:space="preserve">Framework commences </w:t>
            </w:r>
          </w:p>
        </w:tc>
        <w:tc>
          <w:tcPr>
            <w:tcW w:w="322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3F4A3C7E" w14:textId="5BC2244D" w:rsidR="005B4E85" w:rsidRPr="002B4FE6" w:rsidRDefault="00C94B28" w:rsidP="00C26E1F">
            <w:pPr>
              <w:tabs>
                <w:tab w:val="left" w:pos="360"/>
              </w:tabs>
              <w:ind w:left="360" w:hanging="360"/>
              <w:jc w:val="right"/>
              <w:rPr>
                <w:rFonts w:cs="Arial"/>
                <w:color w:val="000000"/>
                <w:kern w:val="24"/>
                <w:szCs w:val="32"/>
                <w:lang w:eastAsia="en-GB"/>
              </w:rPr>
            </w:pPr>
            <w:r>
              <w:rPr>
                <w:rFonts w:cs="Arial"/>
                <w:color w:val="000000"/>
                <w:kern w:val="24"/>
                <w:szCs w:val="32"/>
                <w:lang w:eastAsia="en-GB"/>
              </w:rPr>
              <w:t>1</w:t>
            </w:r>
            <w:r w:rsidRPr="00C94B28">
              <w:rPr>
                <w:rFonts w:cs="Arial"/>
                <w:color w:val="000000"/>
                <w:kern w:val="24"/>
                <w:szCs w:val="32"/>
                <w:vertAlign w:val="superscript"/>
                <w:lang w:eastAsia="en-GB"/>
              </w:rPr>
              <w:t>st</w:t>
            </w:r>
            <w:r>
              <w:rPr>
                <w:rFonts w:cs="Arial"/>
                <w:color w:val="000000"/>
                <w:kern w:val="24"/>
                <w:szCs w:val="32"/>
                <w:lang w:eastAsia="en-GB"/>
              </w:rPr>
              <w:t xml:space="preserve"> October 2021</w:t>
            </w:r>
          </w:p>
        </w:tc>
      </w:tr>
    </w:tbl>
    <w:p w14:paraId="6BC0C936" w14:textId="77777777" w:rsidR="005B4E85" w:rsidRDefault="005B4E85" w:rsidP="005B4E85">
      <w:pPr>
        <w:tabs>
          <w:tab w:val="left" w:pos="0"/>
          <w:tab w:val="left" w:pos="858"/>
          <w:tab w:val="left" w:pos="1440"/>
          <w:tab w:val="left" w:pos="2160"/>
          <w:tab w:val="left" w:pos="2880"/>
          <w:tab w:val="left" w:pos="3600"/>
          <w:tab w:val="left" w:pos="4320"/>
          <w:tab w:val="left" w:pos="5040"/>
          <w:tab w:val="left" w:pos="5760"/>
          <w:tab w:val="left" w:pos="6480"/>
        </w:tabs>
        <w:spacing w:before="120" w:after="120"/>
        <w:ind w:left="858" w:right="-55" w:hanging="858"/>
        <w:jc w:val="both"/>
      </w:pPr>
      <w:r>
        <w:tab/>
      </w:r>
      <w:r w:rsidRPr="00236CCB">
        <w:t>These dates may be subject to change (notification will be provided)</w:t>
      </w:r>
    </w:p>
    <w:p w14:paraId="5DF3FBD9" w14:textId="77777777" w:rsidR="000A04DE" w:rsidRDefault="000A04DE" w:rsidP="005B4E85">
      <w:pPr>
        <w:tabs>
          <w:tab w:val="left" w:pos="0"/>
          <w:tab w:val="left" w:pos="858"/>
          <w:tab w:val="left" w:pos="1440"/>
          <w:tab w:val="left" w:pos="2160"/>
          <w:tab w:val="left" w:pos="2880"/>
          <w:tab w:val="left" w:pos="3600"/>
          <w:tab w:val="left" w:pos="4320"/>
          <w:tab w:val="left" w:pos="5040"/>
          <w:tab w:val="left" w:pos="5760"/>
          <w:tab w:val="left" w:pos="6480"/>
        </w:tabs>
        <w:spacing w:before="120" w:after="120"/>
        <w:ind w:left="858" w:right="-55" w:hanging="858"/>
        <w:jc w:val="both"/>
      </w:pPr>
    </w:p>
    <w:p w14:paraId="7411AEF0" w14:textId="77777777" w:rsidR="009C65DE" w:rsidRPr="002D0E7D" w:rsidRDefault="009C65DE" w:rsidP="00C654AE">
      <w:pPr>
        <w:tabs>
          <w:tab w:val="left" w:pos="0"/>
          <w:tab w:val="left" w:pos="1440"/>
          <w:tab w:val="left" w:pos="2160"/>
          <w:tab w:val="left" w:pos="2880"/>
          <w:tab w:val="left" w:pos="3600"/>
          <w:tab w:val="left" w:pos="4320"/>
          <w:tab w:val="left" w:pos="5040"/>
          <w:tab w:val="left" w:pos="5760"/>
          <w:tab w:val="left" w:pos="6480"/>
        </w:tabs>
        <w:spacing w:before="120" w:after="120"/>
        <w:ind w:right="-55"/>
        <w:jc w:val="both"/>
        <w:rPr>
          <w:rFonts w:cs="Arial"/>
          <w:b/>
          <w:bCs/>
          <w:sz w:val="24"/>
          <w:szCs w:val="28"/>
          <w:u w:val="single"/>
        </w:rPr>
      </w:pPr>
      <w:r w:rsidRPr="002D0E7D">
        <w:rPr>
          <w:rFonts w:cs="Arial"/>
          <w:b/>
          <w:bCs/>
          <w:sz w:val="24"/>
          <w:szCs w:val="28"/>
          <w:u w:val="single"/>
        </w:rPr>
        <w:t xml:space="preserve">Schedule </w:t>
      </w:r>
      <w:r w:rsidR="00C654AE" w:rsidRPr="002D0E7D">
        <w:rPr>
          <w:rFonts w:cs="Arial"/>
          <w:b/>
          <w:bCs/>
          <w:sz w:val="24"/>
          <w:szCs w:val="28"/>
          <w:u w:val="single"/>
        </w:rPr>
        <w:t>4</w:t>
      </w:r>
      <w:r w:rsidRPr="002D0E7D">
        <w:rPr>
          <w:rFonts w:cs="Arial"/>
          <w:b/>
          <w:bCs/>
          <w:sz w:val="24"/>
          <w:szCs w:val="28"/>
          <w:u w:val="single"/>
        </w:rPr>
        <w:t xml:space="preserve"> – </w:t>
      </w:r>
      <w:r w:rsidR="00D2243D" w:rsidRPr="002D0E7D">
        <w:rPr>
          <w:rFonts w:cs="Arial"/>
          <w:b/>
          <w:bCs/>
          <w:sz w:val="24"/>
          <w:szCs w:val="28"/>
          <w:u w:val="single"/>
        </w:rPr>
        <w:t>Pricing</w:t>
      </w:r>
    </w:p>
    <w:p w14:paraId="657117BC" w14:textId="77777777" w:rsidR="00D742A0" w:rsidRDefault="00D45ACF" w:rsidP="00D742A0">
      <w:pPr>
        <w:pStyle w:val="ListParagraph"/>
        <w:numPr>
          <w:ilvl w:val="0"/>
          <w:numId w:val="6"/>
        </w:numPr>
        <w:spacing w:before="120" w:after="120" w:line="240" w:lineRule="auto"/>
        <w:contextualSpacing w:val="0"/>
        <w:jc w:val="both"/>
        <w:rPr>
          <w:rFonts w:ascii="Arial" w:hAnsi="Arial" w:cs="Arial"/>
        </w:rPr>
      </w:pPr>
      <w:r w:rsidRPr="002944EB">
        <w:rPr>
          <w:rFonts w:ascii="Arial" w:hAnsi="Arial" w:cs="Arial"/>
        </w:rPr>
        <w:t>Please provide your pricing as specified in S</w:t>
      </w:r>
      <w:r w:rsidR="0078233D" w:rsidRPr="002944EB">
        <w:rPr>
          <w:rFonts w:ascii="Arial" w:hAnsi="Arial" w:cs="Arial"/>
        </w:rPr>
        <w:t>ection 4 of the Template Tender Document.</w:t>
      </w:r>
    </w:p>
    <w:p w14:paraId="3EA86C87" w14:textId="77777777" w:rsidR="00D742A0" w:rsidRPr="00D742A0" w:rsidRDefault="00D742A0" w:rsidP="00D742A0">
      <w:pPr>
        <w:pStyle w:val="ListParagraph"/>
        <w:numPr>
          <w:ilvl w:val="0"/>
          <w:numId w:val="6"/>
        </w:numPr>
        <w:spacing w:before="120" w:after="120" w:line="240" w:lineRule="auto"/>
        <w:contextualSpacing w:val="0"/>
        <w:jc w:val="both"/>
        <w:rPr>
          <w:rFonts w:ascii="Arial" w:hAnsi="Arial" w:cs="Arial"/>
        </w:rPr>
      </w:pPr>
      <w:r w:rsidRPr="00D742A0">
        <w:rPr>
          <w:rFonts w:ascii="Arial" w:hAnsi="Arial" w:cs="Arial"/>
          <w:u w:val="single"/>
        </w:rPr>
        <w:t>Inclusions</w:t>
      </w:r>
    </w:p>
    <w:p w14:paraId="4B45BCA8" w14:textId="07EED274" w:rsidR="003144B7" w:rsidRPr="003144B7" w:rsidRDefault="00D742A0" w:rsidP="003144B7">
      <w:pPr>
        <w:pStyle w:val="ListParagraph"/>
        <w:numPr>
          <w:ilvl w:val="1"/>
          <w:numId w:val="6"/>
        </w:numPr>
        <w:spacing w:before="120" w:after="0"/>
        <w:contextualSpacing w:val="0"/>
        <w:jc w:val="both"/>
        <w:rPr>
          <w:rFonts w:ascii="Arial" w:hAnsi="Arial" w:cs="Arial"/>
        </w:rPr>
      </w:pPr>
      <w:r w:rsidRPr="00B02C29">
        <w:rPr>
          <w:rFonts w:ascii="Arial" w:hAnsi="Arial" w:cs="Arial"/>
        </w:rPr>
        <w:t xml:space="preserve">Prices are to </w:t>
      </w:r>
      <w:r w:rsidR="003144B7">
        <w:rPr>
          <w:rFonts w:ascii="Arial" w:hAnsi="Arial" w:cs="Arial"/>
        </w:rPr>
        <w:t xml:space="preserve">be exclusive of vat and are to </w:t>
      </w:r>
      <w:r w:rsidRPr="00B02C29">
        <w:rPr>
          <w:rFonts w:ascii="Arial" w:hAnsi="Arial" w:cs="Arial"/>
        </w:rPr>
        <w:t xml:space="preserve">include everything necessary to provide the </w:t>
      </w:r>
      <w:r w:rsidR="00C94B28">
        <w:rPr>
          <w:rFonts w:ascii="Arial" w:hAnsi="Arial" w:cs="Arial"/>
        </w:rPr>
        <w:t xml:space="preserve">inspection and maintenance </w:t>
      </w:r>
      <w:r w:rsidRPr="00B02C29">
        <w:rPr>
          <w:rFonts w:ascii="Arial" w:hAnsi="Arial" w:cs="Arial"/>
        </w:rPr>
        <w:t>service as detailed in the specification, performance management and performance conditions</w:t>
      </w:r>
      <w:r w:rsidR="003144B7">
        <w:rPr>
          <w:rFonts w:ascii="Arial" w:hAnsi="Arial" w:cs="Arial"/>
        </w:rPr>
        <w:t xml:space="preserve"> including but not limited to:</w:t>
      </w:r>
      <w:r w:rsidR="003144B7" w:rsidRPr="003144B7">
        <w:rPr>
          <w:rFonts w:cs="Arial"/>
        </w:rPr>
        <w:tab/>
      </w:r>
    </w:p>
    <w:p w14:paraId="4D635EDC" w14:textId="77777777" w:rsidR="003144B7" w:rsidRPr="00211FE5" w:rsidRDefault="003144B7" w:rsidP="003144B7">
      <w:pPr>
        <w:pStyle w:val="ListParagraph"/>
        <w:numPr>
          <w:ilvl w:val="2"/>
          <w:numId w:val="6"/>
        </w:numPr>
        <w:tabs>
          <w:tab w:val="left" w:pos="1440"/>
          <w:tab w:val="left" w:pos="2160"/>
          <w:tab w:val="left" w:pos="2880"/>
          <w:tab w:val="left" w:pos="3600"/>
          <w:tab w:val="left" w:pos="4320"/>
          <w:tab w:val="left" w:pos="5040"/>
          <w:tab w:val="left" w:pos="5760"/>
        </w:tabs>
        <w:spacing w:before="120" w:after="120"/>
        <w:ind w:right="-55"/>
        <w:jc w:val="both"/>
        <w:rPr>
          <w:rFonts w:ascii="Arial" w:hAnsi="Arial" w:cs="Arial"/>
        </w:rPr>
      </w:pPr>
      <w:r w:rsidRPr="00211FE5">
        <w:rPr>
          <w:rFonts w:ascii="Arial" w:hAnsi="Arial" w:cs="Arial"/>
        </w:rPr>
        <w:t>all labour, plant and materials</w:t>
      </w:r>
    </w:p>
    <w:p w14:paraId="783AF1FD" w14:textId="77777777" w:rsidR="003144B7" w:rsidRPr="00211FE5" w:rsidRDefault="003144B7" w:rsidP="003144B7">
      <w:pPr>
        <w:pStyle w:val="ListParagraph"/>
        <w:numPr>
          <w:ilvl w:val="2"/>
          <w:numId w:val="6"/>
        </w:numPr>
        <w:tabs>
          <w:tab w:val="left" w:pos="1440"/>
          <w:tab w:val="left" w:pos="2160"/>
          <w:tab w:val="left" w:pos="2880"/>
          <w:tab w:val="left" w:pos="3600"/>
          <w:tab w:val="left" w:pos="4320"/>
          <w:tab w:val="left" w:pos="5040"/>
          <w:tab w:val="left" w:pos="5760"/>
        </w:tabs>
        <w:spacing w:before="120" w:after="120"/>
        <w:ind w:right="-55"/>
        <w:jc w:val="both"/>
        <w:rPr>
          <w:rFonts w:ascii="Arial" w:hAnsi="Arial" w:cs="Arial"/>
        </w:rPr>
      </w:pPr>
      <w:r w:rsidRPr="00211FE5">
        <w:rPr>
          <w:rFonts w:ascii="Arial" w:hAnsi="Arial" w:cs="Arial"/>
        </w:rPr>
        <w:t>travelling &amp; transport</w:t>
      </w:r>
    </w:p>
    <w:p w14:paraId="08626F79" w14:textId="77777777" w:rsidR="003144B7" w:rsidRPr="00211FE5" w:rsidRDefault="003144B7" w:rsidP="003144B7">
      <w:pPr>
        <w:pStyle w:val="ListParagraph"/>
        <w:numPr>
          <w:ilvl w:val="2"/>
          <w:numId w:val="6"/>
        </w:numPr>
        <w:tabs>
          <w:tab w:val="left" w:pos="1440"/>
          <w:tab w:val="left" w:pos="2160"/>
          <w:tab w:val="left" w:pos="2880"/>
          <w:tab w:val="left" w:pos="3600"/>
          <w:tab w:val="left" w:pos="4320"/>
          <w:tab w:val="left" w:pos="5040"/>
          <w:tab w:val="left" w:pos="5760"/>
        </w:tabs>
        <w:spacing w:before="120" w:after="120"/>
        <w:ind w:right="-55"/>
        <w:jc w:val="both"/>
        <w:rPr>
          <w:rFonts w:ascii="Arial" w:hAnsi="Arial" w:cs="Arial"/>
        </w:rPr>
      </w:pPr>
      <w:r w:rsidRPr="00211FE5">
        <w:rPr>
          <w:rFonts w:ascii="Arial" w:hAnsi="Arial" w:cs="Arial"/>
        </w:rPr>
        <w:t>administration</w:t>
      </w:r>
    </w:p>
    <w:p w14:paraId="435B3279" w14:textId="77777777" w:rsidR="003144B7" w:rsidRPr="00211FE5" w:rsidRDefault="003144B7" w:rsidP="003144B7">
      <w:pPr>
        <w:pStyle w:val="ListParagraph"/>
        <w:numPr>
          <w:ilvl w:val="2"/>
          <w:numId w:val="6"/>
        </w:numPr>
        <w:tabs>
          <w:tab w:val="left" w:pos="1440"/>
          <w:tab w:val="left" w:pos="2160"/>
          <w:tab w:val="left" w:pos="2880"/>
          <w:tab w:val="left" w:pos="3600"/>
          <w:tab w:val="left" w:pos="4320"/>
          <w:tab w:val="left" w:pos="5040"/>
          <w:tab w:val="left" w:pos="5760"/>
        </w:tabs>
        <w:spacing w:before="120" w:after="120"/>
        <w:ind w:right="-55"/>
        <w:jc w:val="both"/>
        <w:rPr>
          <w:rFonts w:ascii="Arial" w:hAnsi="Arial" w:cs="Arial"/>
        </w:rPr>
      </w:pPr>
      <w:r w:rsidRPr="00211FE5">
        <w:rPr>
          <w:rFonts w:ascii="Arial" w:hAnsi="Arial" w:cs="Arial"/>
        </w:rPr>
        <w:t>programming the work</w:t>
      </w:r>
    </w:p>
    <w:p w14:paraId="1CAC2AAB" w14:textId="77777777" w:rsidR="003144B7" w:rsidRPr="00211FE5" w:rsidRDefault="003144B7" w:rsidP="003144B7">
      <w:pPr>
        <w:pStyle w:val="ListParagraph"/>
        <w:numPr>
          <w:ilvl w:val="2"/>
          <w:numId w:val="6"/>
        </w:numPr>
        <w:tabs>
          <w:tab w:val="left" w:pos="1440"/>
          <w:tab w:val="left" w:pos="2160"/>
          <w:tab w:val="left" w:pos="2880"/>
          <w:tab w:val="left" w:pos="3600"/>
          <w:tab w:val="left" w:pos="4320"/>
          <w:tab w:val="left" w:pos="5040"/>
          <w:tab w:val="left" w:pos="5760"/>
        </w:tabs>
        <w:spacing w:before="120" w:after="120"/>
        <w:ind w:right="-55"/>
        <w:jc w:val="both"/>
        <w:rPr>
          <w:rFonts w:ascii="Arial" w:hAnsi="Arial" w:cs="Arial"/>
        </w:rPr>
      </w:pPr>
      <w:r w:rsidRPr="00211FE5">
        <w:rPr>
          <w:rFonts w:ascii="Arial" w:hAnsi="Arial" w:cs="Arial"/>
        </w:rPr>
        <w:t>making appointments</w:t>
      </w:r>
    </w:p>
    <w:p w14:paraId="13EDAC61" w14:textId="77777777" w:rsidR="003144B7" w:rsidRPr="00211FE5" w:rsidRDefault="003144B7" w:rsidP="003144B7">
      <w:pPr>
        <w:pStyle w:val="ListParagraph"/>
        <w:numPr>
          <w:ilvl w:val="2"/>
          <w:numId w:val="6"/>
        </w:numPr>
        <w:tabs>
          <w:tab w:val="left" w:pos="1440"/>
          <w:tab w:val="left" w:pos="2160"/>
          <w:tab w:val="left" w:pos="2880"/>
          <w:tab w:val="left" w:pos="3600"/>
          <w:tab w:val="left" w:pos="4320"/>
          <w:tab w:val="left" w:pos="5040"/>
          <w:tab w:val="left" w:pos="5760"/>
        </w:tabs>
        <w:spacing w:before="120" w:after="120"/>
        <w:ind w:right="-55"/>
        <w:jc w:val="both"/>
        <w:rPr>
          <w:rFonts w:ascii="Arial" w:hAnsi="Arial" w:cs="Arial"/>
        </w:rPr>
      </w:pPr>
      <w:r w:rsidRPr="00211FE5">
        <w:rPr>
          <w:rFonts w:ascii="Arial" w:hAnsi="Arial" w:cs="Arial"/>
        </w:rPr>
        <w:t>leaving calling cards</w:t>
      </w:r>
    </w:p>
    <w:p w14:paraId="1FFAB8F1" w14:textId="77777777" w:rsidR="003144B7" w:rsidRPr="00211FE5" w:rsidRDefault="003144B7" w:rsidP="003144B7">
      <w:pPr>
        <w:pStyle w:val="ListParagraph"/>
        <w:numPr>
          <w:ilvl w:val="2"/>
          <w:numId w:val="6"/>
        </w:numPr>
        <w:tabs>
          <w:tab w:val="left" w:pos="1440"/>
          <w:tab w:val="left" w:pos="2160"/>
          <w:tab w:val="left" w:pos="2880"/>
          <w:tab w:val="left" w:pos="3600"/>
          <w:tab w:val="left" w:pos="4320"/>
          <w:tab w:val="left" w:pos="5040"/>
          <w:tab w:val="left" w:pos="5760"/>
        </w:tabs>
        <w:spacing w:before="120" w:after="120"/>
        <w:ind w:right="-55"/>
        <w:jc w:val="both"/>
        <w:rPr>
          <w:rFonts w:ascii="Arial" w:hAnsi="Arial" w:cs="Arial"/>
        </w:rPr>
      </w:pPr>
      <w:r w:rsidRPr="00211FE5">
        <w:rPr>
          <w:rFonts w:ascii="Arial" w:hAnsi="Arial" w:cs="Arial"/>
        </w:rPr>
        <w:t>completing any logbooks and supplying reports</w:t>
      </w:r>
    </w:p>
    <w:p w14:paraId="7095B5C3" w14:textId="77777777" w:rsidR="003144B7" w:rsidRPr="00211FE5" w:rsidRDefault="003144B7" w:rsidP="003144B7">
      <w:pPr>
        <w:pStyle w:val="ListParagraph"/>
        <w:numPr>
          <w:ilvl w:val="2"/>
          <w:numId w:val="6"/>
        </w:numPr>
        <w:tabs>
          <w:tab w:val="left" w:pos="1440"/>
          <w:tab w:val="left" w:pos="2160"/>
          <w:tab w:val="left" w:pos="2880"/>
          <w:tab w:val="left" w:pos="3600"/>
          <w:tab w:val="left" w:pos="4320"/>
          <w:tab w:val="left" w:pos="5040"/>
          <w:tab w:val="left" w:pos="5760"/>
        </w:tabs>
        <w:spacing w:before="120" w:after="120"/>
        <w:ind w:right="-55"/>
        <w:jc w:val="both"/>
        <w:rPr>
          <w:rFonts w:ascii="Arial" w:hAnsi="Arial" w:cs="Arial"/>
        </w:rPr>
      </w:pPr>
      <w:r w:rsidRPr="00211FE5">
        <w:rPr>
          <w:rFonts w:ascii="Arial" w:hAnsi="Arial" w:cs="Arial"/>
        </w:rPr>
        <w:t>maintaining spreadsheets to record dates of visits and cards left</w:t>
      </w:r>
    </w:p>
    <w:p w14:paraId="3A6AED3B" w14:textId="77777777" w:rsidR="003144B7" w:rsidRPr="00211FE5" w:rsidRDefault="003144B7" w:rsidP="003144B7">
      <w:pPr>
        <w:pStyle w:val="ListParagraph"/>
        <w:numPr>
          <w:ilvl w:val="2"/>
          <w:numId w:val="6"/>
        </w:numPr>
        <w:tabs>
          <w:tab w:val="left" w:pos="1440"/>
          <w:tab w:val="left" w:pos="2160"/>
          <w:tab w:val="left" w:pos="2880"/>
          <w:tab w:val="left" w:pos="3600"/>
          <w:tab w:val="left" w:pos="4320"/>
          <w:tab w:val="left" w:pos="5040"/>
          <w:tab w:val="left" w:pos="5760"/>
        </w:tabs>
        <w:spacing w:before="120" w:after="120"/>
        <w:ind w:right="-55"/>
        <w:jc w:val="both"/>
        <w:rPr>
          <w:rFonts w:ascii="Arial" w:hAnsi="Arial" w:cs="Arial"/>
        </w:rPr>
      </w:pPr>
      <w:r w:rsidRPr="00211FE5">
        <w:rPr>
          <w:rFonts w:ascii="Arial" w:hAnsi="Arial" w:cs="Arial"/>
        </w:rPr>
        <w:t>submission of agreed report format to update client on progress</w:t>
      </w:r>
    </w:p>
    <w:p w14:paraId="331BBFC9" w14:textId="77777777" w:rsidR="003144B7" w:rsidRPr="00211FE5" w:rsidRDefault="003144B7" w:rsidP="003144B7">
      <w:pPr>
        <w:pStyle w:val="ListParagraph"/>
        <w:numPr>
          <w:ilvl w:val="2"/>
          <w:numId w:val="6"/>
        </w:numPr>
        <w:tabs>
          <w:tab w:val="left" w:pos="1440"/>
          <w:tab w:val="left" w:pos="2160"/>
          <w:tab w:val="left" w:pos="2880"/>
          <w:tab w:val="left" w:pos="3600"/>
          <w:tab w:val="left" w:pos="4320"/>
          <w:tab w:val="left" w:pos="5040"/>
          <w:tab w:val="left" w:pos="5760"/>
        </w:tabs>
        <w:spacing w:before="120" w:after="120"/>
        <w:ind w:right="-55"/>
        <w:jc w:val="both"/>
        <w:rPr>
          <w:rFonts w:ascii="Arial" w:hAnsi="Arial" w:cs="Arial"/>
        </w:rPr>
      </w:pPr>
      <w:r w:rsidRPr="00211FE5">
        <w:rPr>
          <w:rFonts w:ascii="Arial" w:hAnsi="Arial" w:cs="Arial"/>
        </w:rPr>
        <w:t>attending progress meetings</w:t>
      </w:r>
    </w:p>
    <w:p w14:paraId="4A994335" w14:textId="77777777" w:rsidR="003144B7" w:rsidRPr="00211FE5" w:rsidRDefault="003144B7" w:rsidP="003144B7">
      <w:pPr>
        <w:pStyle w:val="ListParagraph"/>
        <w:numPr>
          <w:ilvl w:val="2"/>
          <w:numId w:val="6"/>
        </w:numPr>
        <w:tabs>
          <w:tab w:val="left" w:pos="1440"/>
          <w:tab w:val="left" w:pos="2160"/>
          <w:tab w:val="left" w:pos="2880"/>
          <w:tab w:val="left" w:pos="3600"/>
          <w:tab w:val="left" w:pos="4320"/>
          <w:tab w:val="left" w:pos="5040"/>
          <w:tab w:val="left" w:pos="5760"/>
        </w:tabs>
        <w:spacing w:before="120" w:after="120"/>
        <w:ind w:right="-55"/>
        <w:jc w:val="both"/>
        <w:rPr>
          <w:rFonts w:ascii="Arial" w:hAnsi="Arial" w:cs="Arial"/>
        </w:rPr>
      </w:pPr>
      <w:r w:rsidRPr="00211FE5">
        <w:rPr>
          <w:rFonts w:ascii="Arial" w:hAnsi="Arial" w:cs="Arial"/>
        </w:rPr>
        <w:t xml:space="preserve">providing </w:t>
      </w:r>
      <w:r>
        <w:rPr>
          <w:rFonts w:ascii="Arial" w:hAnsi="Arial" w:cs="Arial"/>
        </w:rPr>
        <w:t xml:space="preserve">any necessary </w:t>
      </w:r>
      <w:r w:rsidRPr="00211FE5">
        <w:rPr>
          <w:rFonts w:ascii="Arial" w:hAnsi="Arial" w:cs="Arial"/>
        </w:rPr>
        <w:t>certificates</w:t>
      </w:r>
    </w:p>
    <w:p w14:paraId="74B42324" w14:textId="77777777" w:rsidR="003144B7" w:rsidRPr="00DE3D2A" w:rsidRDefault="003144B7" w:rsidP="003144B7">
      <w:pPr>
        <w:pStyle w:val="ListParagraph"/>
        <w:numPr>
          <w:ilvl w:val="2"/>
          <w:numId w:val="6"/>
        </w:numPr>
        <w:tabs>
          <w:tab w:val="left" w:pos="1440"/>
          <w:tab w:val="left" w:pos="2160"/>
          <w:tab w:val="left" w:pos="2880"/>
          <w:tab w:val="left" w:pos="3600"/>
          <w:tab w:val="left" w:pos="4320"/>
          <w:tab w:val="left" w:pos="5040"/>
          <w:tab w:val="left" w:pos="5760"/>
        </w:tabs>
        <w:spacing w:before="120" w:after="120"/>
        <w:ind w:right="-55"/>
        <w:jc w:val="both"/>
        <w:rPr>
          <w:rFonts w:ascii="Arial" w:hAnsi="Arial" w:cs="Arial"/>
        </w:rPr>
      </w:pPr>
      <w:r w:rsidRPr="00211FE5">
        <w:rPr>
          <w:rFonts w:ascii="Arial" w:hAnsi="Arial" w:cs="Arial"/>
        </w:rPr>
        <w:t>allow for no access/failed appointments</w:t>
      </w:r>
    </w:p>
    <w:p w14:paraId="5E5839BA" w14:textId="6321F069" w:rsidR="00D742A0" w:rsidRDefault="00D742A0" w:rsidP="003144B7">
      <w:pPr>
        <w:pStyle w:val="ListParagraph"/>
        <w:spacing w:before="120" w:after="0"/>
        <w:ind w:left="851"/>
        <w:contextualSpacing w:val="0"/>
        <w:jc w:val="both"/>
        <w:rPr>
          <w:rFonts w:ascii="Arial" w:hAnsi="Arial" w:cs="Arial"/>
        </w:rPr>
      </w:pPr>
    </w:p>
    <w:p w14:paraId="78242339" w14:textId="0CE9971C" w:rsidR="00C94B28" w:rsidRPr="00B02C29" w:rsidRDefault="00C94B28" w:rsidP="00D742A0">
      <w:pPr>
        <w:pStyle w:val="ListParagraph"/>
        <w:numPr>
          <w:ilvl w:val="1"/>
          <w:numId w:val="6"/>
        </w:numPr>
        <w:spacing w:before="120" w:after="0"/>
        <w:contextualSpacing w:val="0"/>
        <w:jc w:val="both"/>
        <w:rPr>
          <w:rFonts w:ascii="Arial" w:hAnsi="Arial" w:cs="Arial"/>
        </w:rPr>
      </w:pPr>
      <w:r>
        <w:rPr>
          <w:rFonts w:ascii="Arial" w:hAnsi="Arial" w:cs="Arial"/>
        </w:rPr>
        <w:t xml:space="preserve">As we are not able to provide a schedule of doors for a site the pricing allows you to put in a price to attend site and inspect/rectify one door, and then to put in a second price to inspect each additional door on site. The first price should include travel costs and other one-off costs per property. </w:t>
      </w:r>
    </w:p>
    <w:p w14:paraId="79AB87BB" w14:textId="120DABA1" w:rsidR="00D742A0" w:rsidRDefault="00D742A0" w:rsidP="00D742A0">
      <w:pPr>
        <w:pStyle w:val="ListParagraph"/>
        <w:numPr>
          <w:ilvl w:val="1"/>
          <w:numId w:val="6"/>
        </w:numPr>
        <w:spacing w:before="120" w:after="0"/>
        <w:contextualSpacing w:val="0"/>
        <w:jc w:val="both"/>
        <w:rPr>
          <w:rFonts w:ascii="Arial" w:hAnsi="Arial" w:cs="Arial"/>
        </w:rPr>
      </w:pPr>
      <w:bookmarkStart w:id="1" w:name="_Hlk34225351"/>
      <w:r w:rsidRPr="00C94B28">
        <w:rPr>
          <w:rFonts w:ascii="Arial" w:hAnsi="Arial" w:cs="Arial"/>
        </w:rPr>
        <w:t xml:space="preserve">Costs for </w:t>
      </w:r>
      <w:r w:rsidR="00C94B28" w:rsidRPr="00C94B28">
        <w:rPr>
          <w:rFonts w:ascii="Arial" w:hAnsi="Arial" w:cs="Arial"/>
        </w:rPr>
        <w:t>rectifying issues that require additional product (for example closer, dropdown strip, seals, replacing batteries) are to be excluded from the submitted price.</w:t>
      </w:r>
      <w:r w:rsidRPr="00C94B28">
        <w:rPr>
          <w:rFonts w:ascii="Arial" w:hAnsi="Arial" w:cs="Arial"/>
        </w:rPr>
        <w:t xml:space="preserve"> </w:t>
      </w:r>
      <w:bookmarkEnd w:id="1"/>
      <w:r w:rsidR="0041361E">
        <w:rPr>
          <w:rFonts w:ascii="Arial" w:hAnsi="Arial" w:cs="Arial"/>
        </w:rPr>
        <w:t xml:space="preserve">Prices for some of these are to be provided in the pricing spreadsheet </w:t>
      </w:r>
      <w:r w:rsidR="0041361E">
        <w:rPr>
          <w:rFonts w:ascii="Arial" w:hAnsi="Arial" w:cs="Arial"/>
          <w:bCs/>
        </w:rPr>
        <w:t>Fire Door-set Inspection and Maintenance</w:t>
      </w:r>
      <w:r w:rsidR="0041361E" w:rsidRPr="00487C6B">
        <w:rPr>
          <w:rFonts w:ascii="Arial" w:hAnsi="Arial" w:cs="Arial"/>
          <w:bCs/>
        </w:rPr>
        <w:t xml:space="preserve"> – Schedule of Rates for ITT</w:t>
      </w:r>
      <w:r w:rsidR="0041361E">
        <w:rPr>
          <w:rFonts w:ascii="Arial" w:hAnsi="Arial" w:cs="Arial"/>
          <w:bCs/>
        </w:rPr>
        <w:t>.</w:t>
      </w:r>
    </w:p>
    <w:p w14:paraId="21706990" w14:textId="06333156" w:rsidR="0041361E" w:rsidRPr="00724D19" w:rsidRDefault="0041361E" w:rsidP="00D742A0">
      <w:pPr>
        <w:pStyle w:val="ListParagraph"/>
        <w:numPr>
          <w:ilvl w:val="1"/>
          <w:numId w:val="6"/>
        </w:numPr>
        <w:spacing w:before="120" w:after="0"/>
        <w:contextualSpacing w:val="0"/>
        <w:jc w:val="both"/>
        <w:rPr>
          <w:rFonts w:ascii="Arial" w:hAnsi="Arial" w:cs="Arial"/>
        </w:rPr>
      </w:pPr>
      <w:r>
        <w:rPr>
          <w:rFonts w:ascii="Arial" w:hAnsi="Arial" w:cs="Arial"/>
        </w:rPr>
        <w:t xml:space="preserve">For products that are </w:t>
      </w:r>
      <w:r w:rsidRPr="0041361E">
        <w:rPr>
          <w:rFonts w:ascii="Arial" w:hAnsi="Arial" w:cs="Arial"/>
        </w:rPr>
        <w:t>not</w:t>
      </w:r>
      <w:r>
        <w:rPr>
          <w:rFonts w:ascii="Arial" w:hAnsi="Arial" w:cs="Arial"/>
        </w:rPr>
        <w:t xml:space="preserve"> priced on the </w:t>
      </w:r>
      <w:r>
        <w:rPr>
          <w:rFonts w:ascii="Arial" w:hAnsi="Arial" w:cs="Arial"/>
          <w:bCs/>
        </w:rPr>
        <w:t>Fire Door-set Inspection and Maintenance</w:t>
      </w:r>
      <w:r w:rsidRPr="00487C6B">
        <w:rPr>
          <w:rFonts w:ascii="Arial" w:hAnsi="Arial" w:cs="Arial"/>
          <w:bCs/>
        </w:rPr>
        <w:t xml:space="preserve"> – Schedule of Rates for ITT</w:t>
      </w:r>
      <w:r>
        <w:rPr>
          <w:rFonts w:ascii="Arial" w:hAnsi="Arial" w:cs="Arial"/>
          <w:bCs/>
        </w:rPr>
        <w:t xml:space="preserve"> spreadsheet the Company can add up to 5% material on-cost when invoicing.</w:t>
      </w:r>
    </w:p>
    <w:p w14:paraId="74F857F4" w14:textId="1C876102" w:rsidR="00724D19" w:rsidRPr="00724D19" w:rsidRDefault="00724D19" w:rsidP="00D742A0">
      <w:pPr>
        <w:pStyle w:val="ListParagraph"/>
        <w:numPr>
          <w:ilvl w:val="1"/>
          <w:numId w:val="6"/>
        </w:numPr>
        <w:spacing w:before="120" w:after="0"/>
        <w:contextualSpacing w:val="0"/>
        <w:jc w:val="both"/>
        <w:rPr>
          <w:rFonts w:ascii="Arial" w:hAnsi="Arial" w:cs="Arial"/>
          <w:highlight w:val="yellow"/>
        </w:rPr>
      </w:pPr>
      <w:r w:rsidRPr="00724D19">
        <w:rPr>
          <w:rFonts w:ascii="Arial" w:hAnsi="Arial" w:cs="Arial"/>
          <w:bCs/>
          <w:highlight w:val="yellow"/>
        </w:rPr>
        <w:t xml:space="preserve">For </w:t>
      </w:r>
      <w:r w:rsidRPr="00724D19">
        <w:rPr>
          <w:rFonts w:ascii="Arial" w:hAnsi="Arial" w:cs="Arial"/>
          <w:bCs/>
          <w:highlight w:val="yellow"/>
        </w:rPr>
        <w:t>of intrusive surveys of behind-architrave firestopping</w:t>
      </w:r>
      <w:r w:rsidRPr="00724D19">
        <w:rPr>
          <w:rFonts w:ascii="Arial" w:hAnsi="Arial" w:cs="Arial"/>
          <w:bCs/>
          <w:highlight w:val="yellow"/>
        </w:rPr>
        <w:t xml:space="preserve"> (see Schedule 6 item 4.4) the Company will agree a price per door with the Client.</w:t>
      </w:r>
    </w:p>
    <w:p w14:paraId="7440915B" w14:textId="77777777" w:rsidR="000A04DE" w:rsidRPr="002944EB" w:rsidRDefault="00A01874" w:rsidP="00B57AD9">
      <w:pPr>
        <w:pStyle w:val="ListParagraph"/>
        <w:numPr>
          <w:ilvl w:val="0"/>
          <w:numId w:val="6"/>
        </w:numPr>
        <w:tabs>
          <w:tab w:val="left" w:pos="1440"/>
          <w:tab w:val="left" w:pos="2160"/>
          <w:tab w:val="left" w:pos="2880"/>
          <w:tab w:val="left" w:pos="3600"/>
          <w:tab w:val="left" w:pos="4320"/>
          <w:tab w:val="left" w:pos="5040"/>
          <w:tab w:val="left" w:pos="5760"/>
        </w:tabs>
        <w:spacing w:before="120" w:after="120" w:line="240" w:lineRule="auto"/>
        <w:ind w:right="-55"/>
        <w:contextualSpacing w:val="0"/>
        <w:jc w:val="both"/>
        <w:rPr>
          <w:rFonts w:ascii="Arial" w:hAnsi="Arial" w:cs="Arial"/>
        </w:rPr>
      </w:pPr>
      <w:r w:rsidRPr="002944EB">
        <w:rPr>
          <w:rFonts w:ascii="Arial" w:hAnsi="Arial" w:cs="Arial"/>
          <w:u w:val="single"/>
        </w:rPr>
        <w:t>Price Changes</w:t>
      </w:r>
      <w:r w:rsidRPr="002944EB">
        <w:rPr>
          <w:rFonts w:ascii="Arial" w:hAnsi="Arial" w:cs="Arial"/>
        </w:rPr>
        <w:t xml:space="preserve"> </w:t>
      </w:r>
    </w:p>
    <w:p w14:paraId="6C15502F" w14:textId="2EE3B0A9" w:rsidR="000A04DE" w:rsidRPr="002944EB" w:rsidRDefault="00A01874" w:rsidP="00B57AD9">
      <w:pPr>
        <w:pStyle w:val="ListParagraph"/>
        <w:numPr>
          <w:ilvl w:val="1"/>
          <w:numId w:val="6"/>
        </w:numPr>
        <w:tabs>
          <w:tab w:val="left" w:pos="1440"/>
          <w:tab w:val="left" w:pos="2160"/>
          <w:tab w:val="left" w:pos="2880"/>
          <w:tab w:val="left" w:pos="3600"/>
          <w:tab w:val="left" w:pos="4320"/>
          <w:tab w:val="left" w:pos="5040"/>
          <w:tab w:val="left" w:pos="5760"/>
        </w:tabs>
        <w:autoSpaceDE w:val="0"/>
        <w:autoSpaceDN w:val="0"/>
        <w:adjustRightInd w:val="0"/>
        <w:spacing w:before="120" w:after="120" w:line="240" w:lineRule="auto"/>
        <w:ind w:right="-55"/>
        <w:contextualSpacing w:val="0"/>
        <w:jc w:val="both"/>
        <w:rPr>
          <w:rFonts w:ascii="Arial" w:hAnsi="Arial" w:cs="Arial"/>
        </w:rPr>
      </w:pPr>
      <w:r w:rsidRPr="002944EB">
        <w:rPr>
          <w:rFonts w:ascii="Arial" w:hAnsi="Arial" w:cs="Arial"/>
        </w:rPr>
        <w:t xml:space="preserve">Prices are to be fixed until </w:t>
      </w:r>
      <w:r w:rsidRPr="002B4FE6">
        <w:rPr>
          <w:rFonts w:ascii="Arial" w:hAnsi="Arial" w:cs="Arial"/>
        </w:rPr>
        <w:t>3</w:t>
      </w:r>
      <w:r w:rsidR="00C94B28">
        <w:rPr>
          <w:rFonts w:ascii="Arial" w:hAnsi="Arial" w:cs="Arial"/>
        </w:rPr>
        <w:t>0</w:t>
      </w:r>
      <w:r w:rsidRPr="002B4FE6">
        <w:rPr>
          <w:rFonts w:ascii="Arial" w:hAnsi="Arial" w:cs="Arial"/>
        </w:rPr>
        <w:t>/</w:t>
      </w:r>
      <w:r w:rsidR="00C94B28">
        <w:rPr>
          <w:rFonts w:ascii="Arial" w:hAnsi="Arial" w:cs="Arial"/>
        </w:rPr>
        <w:t>9</w:t>
      </w:r>
      <w:r w:rsidRPr="002B4FE6">
        <w:rPr>
          <w:rFonts w:ascii="Arial" w:hAnsi="Arial" w:cs="Arial"/>
        </w:rPr>
        <w:t>/20</w:t>
      </w:r>
      <w:r w:rsidR="00673CE3" w:rsidRPr="002B4FE6">
        <w:rPr>
          <w:rFonts w:ascii="Arial" w:hAnsi="Arial" w:cs="Arial"/>
        </w:rPr>
        <w:t>2</w:t>
      </w:r>
      <w:r w:rsidR="00AE2C69">
        <w:rPr>
          <w:rFonts w:ascii="Arial" w:hAnsi="Arial" w:cs="Arial"/>
        </w:rPr>
        <w:t>2</w:t>
      </w:r>
      <w:r w:rsidRPr="002B4FE6">
        <w:rPr>
          <w:rFonts w:ascii="Arial" w:hAnsi="Arial" w:cs="Arial"/>
        </w:rPr>
        <w:t>.</w:t>
      </w:r>
      <w:r w:rsidRPr="002944EB">
        <w:rPr>
          <w:rFonts w:ascii="Arial" w:hAnsi="Arial" w:cs="Arial"/>
        </w:rPr>
        <w:t xml:space="preserve"> </w:t>
      </w:r>
    </w:p>
    <w:p w14:paraId="08B20C4B" w14:textId="73C11C56" w:rsidR="00A01874" w:rsidRPr="002944EB" w:rsidRDefault="00A01874" w:rsidP="00B57AD9">
      <w:pPr>
        <w:pStyle w:val="ListParagraph"/>
        <w:numPr>
          <w:ilvl w:val="1"/>
          <w:numId w:val="6"/>
        </w:numPr>
        <w:tabs>
          <w:tab w:val="left" w:pos="1440"/>
          <w:tab w:val="left" w:pos="2160"/>
          <w:tab w:val="left" w:pos="2880"/>
          <w:tab w:val="left" w:pos="3600"/>
          <w:tab w:val="left" w:pos="4320"/>
          <w:tab w:val="left" w:pos="5040"/>
          <w:tab w:val="left" w:pos="5760"/>
        </w:tabs>
        <w:autoSpaceDE w:val="0"/>
        <w:autoSpaceDN w:val="0"/>
        <w:adjustRightInd w:val="0"/>
        <w:spacing w:before="120" w:after="120" w:line="240" w:lineRule="auto"/>
        <w:ind w:right="-55"/>
        <w:contextualSpacing w:val="0"/>
        <w:jc w:val="both"/>
        <w:rPr>
          <w:rFonts w:ascii="Arial" w:hAnsi="Arial" w:cs="Arial"/>
        </w:rPr>
      </w:pPr>
      <w:r w:rsidRPr="002944EB">
        <w:rPr>
          <w:rFonts w:ascii="Arial" w:hAnsi="Arial" w:cs="Arial"/>
        </w:rPr>
        <w:t xml:space="preserve">Any increase in price will be limited to a maximum of </w:t>
      </w:r>
      <w:r w:rsidRPr="002944EB">
        <w:rPr>
          <w:rFonts w:ascii="Arial" w:hAnsi="Arial" w:cs="Arial"/>
          <w:bCs/>
        </w:rPr>
        <w:t xml:space="preserve">Consumer Price Index </w:t>
      </w:r>
      <w:r w:rsidRPr="002944EB">
        <w:rPr>
          <w:rFonts w:ascii="Arial" w:hAnsi="Arial" w:cs="Arial"/>
        </w:rPr>
        <w:t>annual change applicable from 1</w:t>
      </w:r>
      <w:r w:rsidRPr="002944EB">
        <w:rPr>
          <w:rFonts w:ascii="Arial" w:hAnsi="Arial" w:cs="Arial"/>
          <w:vertAlign w:val="superscript"/>
        </w:rPr>
        <w:t>st</w:t>
      </w:r>
      <w:r w:rsidRPr="002944EB">
        <w:rPr>
          <w:rFonts w:ascii="Arial" w:hAnsi="Arial" w:cs="Arial"/>
        </w:rPr>
        <w:t xml:space="preserve"> April in any year. Index used will be the published index for the </w:t>
      </w:r>
      <w:r w:rsidR="00C94B28">
        <w:rPr>
          <w:rFonts w:ascii="Arial" w:hAnsi="Arial" w:cs="Arial"/>
        </w:rPr>
        <w:t>July</w:t>
      </w:r>
      <w:r w:rsidRPr="002944EB">
        <w:rPr>
          <w:rFonts w:ascii="Arial" w:hAnsi="Arial" w:cs="Arial"/>
        </w:rPr>
        <w:t xml:space="preserve"> prior to the </w:t>
      </w:r>
      <w:r w:rsidR="00C94B28">
        <w:rPr>
          <w:rFonts w:ascii="Arial" w:hAnsi="Arial" w:cs="Arial"/>
        </w:rPr>
        <w:t>October</w:t>
      </w:r>
      <w:r w:rsidRPr="002944EB">
        <w:rPr>
          <w:rFonts w:ascii="Arial" w:hAnsi="Arial" w:cs="Arial"/>
        </w:rPr>
        <w:t xml:space="preserve">. </w:t>
      </w:r>
    </w:p>
    <w:p w14:paraId="318E5E68" w14:textId="77777777" w:rsidR="002D0E7D" w:rsidRDefault="002D0E7D" w:rsidP="007B6F4C">
      <w:pPr>
        <w:tabs>
          <w:tab w:val="left" w:pos="0"/>
          <w:tab w:val="left" w:pos="858"/>
          <w:tab w:val="left" w:pos="1440"/>
          <w:tab w:val="left" w:pos="2160"/>
          <w:tab w:val="left" w:pos="2880"/>
          <w:tab w:val="left" w:pos="3600"/>
          <w:tab w:val="left" w:pos="4320"/>
          <w:tab w:val="left" w:pos="5040"/>
          <w:tab w:val="left" w:pos="5760"/>
          <w:tab w:val="left" w:pos="6480"/>
        </w:tabs>
        <w:spacing w:before="120" w:after="120"/>
        <w:ind w:right="-55"/>
        <w:jc w:val="both"/>
        <w:rPr>
          <w:rFonts w:cs="Arial"/>
          <w:b/>
          <w:sz w:val="24"/>
          <w:szCs w:val="28"/>
          <w:u w:val="single"/>
        </w:rPr>
      </w:pPr>
    </w:p>
    <w:p w14:paraId="3DC8885C" w14:textId="77777777" w:rsidR="00673CE3" w:rsidRPr="002D0E7D" w:rsidRDefault="00673CE3" w:rsidP="00673CE3">
      <w:pPr>
        <w:tabs>
          <w:tab w:val="left" w:pos="0"/>
          <w:tab w:val="left" w:pos="858"/>
          <w:tab w:val="left" w:pos="1440"/>
          <w:tab w:val="left" w:pos="2160"/>
          <w:tab w:val="left" w:pos="2880"/>
          <w:tab w:val="left" w:pos="3600"/>
          <w:tab w:val="left" w:pos="4320"/>
          <w:tab w:val="left" w:pos="5040"/>
          <w:tab w:val="left" w:pos="5760"/>
          <w:tab w:val="left" w:pos="6480"/>
        </w:tabs>
        <w:spacing w:before="120" w:after="120"/>
        <w:ind w:left="858" w:right="-55" w:hanging="858"/>
        <w:jc w:val="both"/>
        <w:rPr>
          <w:sz w:val="20"/>
          <w:u w:val="single"/>
        </w:rPr>
      </w:pPr>
      <w:r w:rsidRPr="002D0E7D">
        <w:rPr>
          <w:rFonts w:cs="Arial"/>
          <w:b/>
          <w:sz w:val="24"/>
          <w:szCs w:val="28"/>
          <w:u w:val="single"/>
        </w:rPr>
        <w:t xml:space="preserve">Schedule 5 – </w:t>
      </w:r>
      <w:r w:rsidR="000A04DE" w:rsidRPr="002D0E7D">
        <w:rPr>
          <w:rFonts w:cs="Arial"/>
          <w:b/>
          <w:sz w:val="24"/>
          <w:szCs w:val="28"/>
          <w:u w:val="single"/>
        </w:rPr>
        <w:t xml:space="preserve">Qualitative Questions </w:t>
      </w:r>
      <w:r w:rsidRPr="002D0E7D">
        <w:rPr>
          <w:sz w:val="20"/>
          <w:u w:val="single"/>
        </w:rPr>
        <w:t xml:space="preserve"> </w:t>
      </w:r>
    </w:p>
    <w:p w14:paraId="5123FD53" w14:textId="77777777" w:rsidR="00F76D0C" w:rsidRPr="00F76D0C" w:rsidRDefault="002944EB" w:rsidP="00F76D0C">
      <w:pPr>
        <w:tabs>
          <w:tab w:val="left" w:pos="0"/>
          <w:tab w:val="left" w:pos="1440"/>
          <w:tab w:val="left" w:pos="2160"/>
          <w:tab w:val="left" w:pos="2880"/>
          <w:tab w:val="left" w:pos="3600"/>
          <w:tab w:val="left" w:pos="4320"/>
          <w:tab w:val="left" w:pos="5040"/>
          <w:tab w:val="left" w:pos="5760"/>
          <w:tab w:val="left" w:pos="6480"/>
        </w:tabs>
        <w:spacing w:before="120" w:after="120"/>
        <w:ind w:right="-55"/>
        <w:jc w:val="both"/>
      </w:pPr>
      <w:r w:rsidRPr="002944EB">
        <w:t>Please respond to these questions in Section 5 of your tender submission</w:t>
      </w:r>
      <w:r w:rsidR="00F76D0C">
        <w:t xml:space="preserve">. </w:t>
      </w:r>
      <w:r w:rsidR="00F76D0C" w:rsidRPr="00F76D0C">
        <w:rPr>
          <w:rFonts w:cs="Arial"/>
          <w:szCs w:val="22"/>
        </w:rPr>
        <w:t>You must enter your responses into the template tender document without changing the formatting or font size (arial 11 point).</w:t>
      </w:r>
    </w:p>
    <w:p w14:paraId="6CBA3310" w14:textId="77777777" w:rsidR="00F76D0C" w:rsidRPr="00487C6B" w:rsidRDefault="00F76D0C" w:rsidP="00F76D0C">
      <w:pPr>
        <w:rPr>
          <w:rFonts w:cs="Arial"/>
          <w:szCs w:val="22"/>
        </w:rPr>
      </w:pP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9923"/>
      </w:tblGrid>
      <w:tr w:rsidR="00F76D0C" w:rsidRPr="00371C52" w14:paraId="35864543" w14:textId="77777777" w:rsidTr="00315BEC">
        <w:tc>
          <w:tcPr>
            <w:tcW w:w="709" w:type="dxa"/>
            <w:shd w:val="clear" w:color="auto" w:fill="auto"/>
            <w:vAlign w:val="center"/>
          </w:tcPr>
          <w:p w14:paraId="3E45EBD1" w14:textId="77777777" w:rsidR="00F76D0C" w:rsidRPr="00371C52" w:rsidRDefault="00F76D0C" w:rsidP="00315BEC">
            <w:pPr>
              <w:pStyle w:val="Sectiontext"/>
              <w:tabs>
                <w:tab w:val="clear" w:pos="360"/>
              </w:tabs>
              <w:spacing w:before="120" w:after="120"/>
              <w:ind w:left="0" w:firstLine="0"/>
              <w:jc w:val="both"/>
              <w:rPr>
                <w:rFonts w:ascii="Arial" w:hAnsi="Arial" w:cs="Arial"/>
                <w:sz w:val="22"/>
                <w:szCs w:val="22"/>
              </w:rPr>
            </w:pPr>
            <w:r w:rsidRPr="00371C52">
              <w:rPr>
                <w:rFonts w:ascii="Arial" w:hAnsi="Arial" w:cs="Arial"/>
                <w:sz w:val="22"/>
                <w:szCs w:val="22"/>
              </w:rPr>
              <w:t>5.1</w:t>
            </w:r>
          </w:p>
        </w:tc>
        <w:tc>
          <w:tcPr>
            <w:tcW w:w="9923" w:type="dxa"/>
            <w:shd w:val="clear" w:color="auto" w:fill="auto"/>
            <w:vAlign w:val="center"/>
          </w:tcPr>
          <w:p w14:paraId="1B748646" w14:textId="77777777" w:rsidR="00F76D0C" w:rsidRPr="00371C52" w:rsidRDefault="00F76D0C" w:rsidP="00315BEC">
            <w:pPr>
              <w:pStyle w:val="Sectiontext"/>
              <w:tabs>
                <w:tab w:val="clear" w:pos="360"/>
              </w:tabs>
              <w:spacing w:before="120" w:after="120"/>
              <w:ind w:left="0" w:firstLine="0"/>
              <w:rPr>
                <w:rFonts w:ascii="Arial" w:hAnsi="Arial" w:cs="Arial"/>
                <w:sz w:val="22"/>
                <w:szCs w:val="22"/>
                <w:u w:val="single"/>
              </w:rPr>
            </w:pPr>
            <w:r w:rsidRPr="00371C52">
              <w:rPr>
                <w:rFonts w:ascii="Arial" w:hAnsi="Arial" w:cs="Arial"/>
                <w:sz w:val="22"/>
                <w:szCs w:val="22"/>
                <w:u w:val="single"/>
              </w:rPr>
              <w:t>Capacity</w:t>
            </w:r>
          </w:p>
          <w:p w14:paraId="604FDAA2" w14:textId="77777777" w:rsidR="00F76D0C" w:rsidRPr="00371C52" w:rsidRDefault="00F76D0C" w:rsidP="00315BEC">
            <w:pPr>
              <w:pStyle w:val="Sectiontext"/>
              <w:tabs>
                <w:tab w:val="clear" w:pos="360"/>
              </w:tabs>
              <w:spacing w:before="120" w:after="120"/>
              <w:ind w:left="0" w:firstLine="0"/>
              <w:rPr>
                <w:rFonts w:ascii="Arial" w:hAnsi="Arial" w:cs="Arial"/>
                <w:sz w:val="22"/>
                <w:szCs w:val="22"/>
              </w:rPr>
            </w:pPr>
            <w:r w:rsidRPr="00371C52">
              <w:rPr>
                <w:rFonts w:ascii="Arial" w:hAnsi="Arial" w:cs="Arial"/>
                <w:sz w:val="22"/>
                <w:szCs w:val="22"/>
              </w:rPr>
              <w:t xml:space="preserve">Please detail the current and maximum number of delivery teams that you could make available for this framework. </w:t>
            </w:r>
          </w:p>
          <w:p w14:paraId="72836352" w14:textId="77777777" w:rsidR="00F76D0C" w:rsidRPr="00371C52" w:rsidRDefault="00F76D0C" w:rsidP="00315BEC">
            <w:pPr>
              <w:pStyle w:val="Sectiontext"/>
              <w:tabs>
                <w:tab w:val="clear" w:pos="360"/>
              </w:tabs>
              <w:spacing w:before="120" w:after="120"/>
              <w:ind w:left="0" w:firstLine="0"/>
              <w:rPr>
                <w:rFonts w:ascii="Arial" w:hAnsi="Arial" w:cs="Arial"/>
                <w:sz w:val="22"/>
                <w:szCs w:val="22"/>
              </w:rPr>
            </w:pPr>
            <w:r w:rsidRPr="00371C52">
              <w:rPr>
                <w:rFonts w:ascii="Arial" w:hAnsi="Arial" w:cs="Arial"/>
                <w:sz w:val="22"/>
                <w:szCs w:val="22"/>
              </w:rPr>
              <w:t>Max 1 page A4</w:t>
            </w:r>
          </w:p>
        </w:tc>
      </w:tr>
      <w:tr w:rsidR="00F76D0C" w:rsidRPr="00371C52" w14:paraId="03347406" w14:textId="77777777" w:rsidTr="00315BEC">
        <w:tc>
          <w:tcPr>
            <w:tcW w:w="709" w:type="dxa"/>
            <w:shd w:val="clear" w:color="auto" w:fill="auto"/>
            <w:vAlign w:val="center"/>
          </w:tcPr>
          <w:p w14:paraId="7B1BFA92" w14:textId="77777777" w:rsidR="00F76D0C" w:rsidRPr="00371C52" w:rsidRDefault="00F76D0C" w:rsidP="00315BEC">
            <w:pPr>
              <w:pStyle w:val="Sectiontext"/>
              <w:tabs>
                <w:tab w:val="clear" w:pos="360"/>
              </w:tabs>
              <w:spacing w:before="120" w:after="120"/>
              <w:ind w:left="0" w:firstLine="0"/>
              <w:jc w:val="both"/>
              <w:rPr>
                <w:rFonts w:ascii="Arial" w:hAnsi="Arial" w:cs="Arial"/>
                <w:sz w:val="22"/>
                <w:szCs w:val="22"/>
              </w:rPr>
            </w:pPr>
            <w:r w:rsidRPr="00371C52">
              <w:rPr>
                <w:rFonts w:ascii="Arial" w:hAnsi="Arial" w:cs="Arial"/>
                <w:sz w:val="22"/>
                <w:szCs w:val="22"/>
              </w:rPr>
              <w:t>5.2</w:t>
            </w:r>
          </w:p>
        </w:tc>
        <w:tc>
          <w:tcPr>
            <w:tcW w:w="9923" w:type="dxa"/>
            <w:shd w:val="clear" w:color="auto" w:fill="auto"/>
          </w:tcPr>
          <w:p w14:paraId="7B68AE11" w14:textId="77777777" w:rsidR="00F76D0C" w:rsidRPr="00371C52" w:rsidRDefault="00F76D0C" w:rsidP="00315BEC">
            <w:pPr>
              <w:pStyle w:val="Sectiontext"/>
              <w:tabs>
                <w:tab w:val="clear" w:pos="360"/>
              </w:tabs>
              <w:spacing w:before="120" w:after="120"/>
              <w:ind w:left="0" w:firstLine="0"/>
              <w:rPr>
                <w:rFonts w:ascii="Arial" w:hAnsi="Arial" w:cs="Arial"/>
                <w:color w:val="000000"/>
                <w:sz w:val="22"/>
                <w:szCs w:val="22"/>
                <w:u w:val="single"/>
              </w:rPr>
            </w:pPr>
            <w:r w:rsidRPr="00371C52">
              <w:rPr>
                <w:rFonts w:ascii="Arial" w:hAnsi="Arial" w:cs="Arial"/>
                <w:color w:val="000000"/>
                <w:sz w:val="22"/>
                <w:szCs w:val="22"/>
                <w:u w:val="single"/>
              </w:rPr>
              <w:t>Support and communication with landlord</w:t>
            </w:r>
          </w:p>
          <w:p w14:paraId="2736F0A8" w14:textId="7D59D083" w:rsidR="00C94B28" w:rsidRDefault="00C94B28" w:rsidP="00C94B28">
            <w:pPr>
              <w:spacing w:before="120" w:after="120"/>
              <w:rPr>
                <w:rFonts w:cs="Arial"/>
              </w:rPr>
            </w:pPr>
            <w:r w:rsidRPr="00633B1A">
              <w:rPr>
                <w:rFonts w:cs="Arial"/>
              </w:rPr>
              <w:t xml:space="preserve">Please provide evidence of your organisation’s methods of communications with Clients (landlord’s staff). </w:t>
            </w:r>
            <w:r>
              <w:rPr>
                <w:rFonts w:cs="Arial"/>
              </w:rPr>
              <w:t xml:space="preserve">If records are available online </w:t>
            </w:r>
            <w:r w:rsidRPr="00633B1A">
              <w:rPr>
                <w:rFonts w:cs="Arial"/>
              </w:rPr>
              <w:t>please provide a demo login</w:t>
            </w:r>
            <w:r>
              <w:rPr>
                <w:rFonts w:cs="Arial"/>
              </w:rPr>
              <w:t>.</w:t>
            </w:r>
            <w:r w:rsidRPr="00633B1A">
              <w:rPr>
                <w:rFonts w:cs="Arial"/>
              </w:rPr>
              <w:t xml:space="preserve"> As well as an overview this should detail actual examples of </w:t>
            </w:r>
            <w:r>
              <w:rPr>
                <w:rFonts w:cs="Arial"/>
              </w:rPr>
              <w:t>door-sets</w:t>
            </w:r>
            <w:r w:rsidRPr="00633B1A">
              <w:rPr>
                <w:rFonts w:cs="Arial"/>
              </w:rPr>
              <w:t xml:space="preserve"> / property reports submitted and </w:t>
            </w:r>
            <w:r>
              <w:rPr>
                <w:rFonts w:cs="Arial"/>
              </w:rPr>
              <w:t xml:space="preserve">programme </w:t>
            </w:r>
            <w:r w:rsidRPr="00633B1A">
              <w:rPr>
                <w:rFonts w:cs="Arial"/>
              </w:rPr>
              <w:t xml:space="preserve">data currently used to demonstrate that you are delivering the service in a timely manner, together with details on how you notify the Clients of additional work required. </w:t>
            </w:r>
          </w:p>
          <w:p w14:paraId="2859418D" w14:textId="2E8E6149" w:rsidR="00F76D0C" w:rsidRPr="00371C52" w:rsidRDefault="00C94B28" w:rsidP="00C94B28">
            <w:pPr>
              <w:spacing w:before="120" w:after="120"/>
              <w:rPr>
                <w:rFonts w:cs="Arial"/>
                <w:szCs w:val="22"/>
                <w:highlight w:val="yellow"/>
              </w:rPr>
            </w:pPr>
            <w:r w:rsidRPr="00633B1A">
              <w:rPr>
                <w:rFonts w:cs="Arial"/>
              </w:rPr>
              <w:t>Max 2 pages A4 plus example reports etc</w:t>
            </w:r>
          </w:p>
        </w:tc>
      </w:tr>
      <w:tr w:rsidR="00F76D0C" w:rsidRPr="00371C52" w14:paraId="15E5C241" w14:textId="77777777" w:rsidTr="00315BEC">
        <w:tc>
          <w:tcPr>
            <w:tcW w:w="709" w:type="dxa"/>
            <w:shd w:val="clear" w:color="auto" w:fill="auto"/>
            <w:vAlign w:val="center"/>
          </w:tcPr>
          <w:p w14:paraId="0E53CDB2" w14:textId="77777777" w:rsidR="00F76D0C" w:rsidRPr="00371C52" w:rsidRDefault="00F76D0C" w:rsidP="00315BEC">
            <w:pPr>
              <w:pStyle w:val="Sectiontext"/>
              <w:tabs>
                <w:tab w:val="clear" w:pos="360"/>
              </w:tabs>
              <w:spacing w:before="120" w:after="120"/>
              <w:ind w:left="0" w:firstLine="0"/>
              <w:jc w:val="both"/>
              <w:rPr>
                <w:rFonts w:ascii="Arial" w:hAnsi="Arial" w:cs="Arial"/>
                <w:sz w:val="22"/>
                <w:szCs w:val="22"/>
              </w:rPr>
            </w:pPr>
            <w:r w:rsidRPr="00371C52">
              <w:rPr>
                <w:rFonts w:ascii="Arial" w:hAnsi="Arial" w:cs="Arial"/>
                <w:sz w:val="22"/>
                <w:szCs w:val="22"/>
              </w:rPr>
              <w:t>5.3</w:t>
            </w:r>
          </w:p>
        </w:tc>
        <w:tc>
          <w:tcPr>
            <w:tcW w:w="9923" w:type="dxa"/>
            <w:shd w:val="clear" w:color="auto" w:fill="auto"/>
          </w:tcPr>
          <w:p w14:paraId="4006CC08" w14:textId="77777777" w:rsidR="00F76D0C" w:rsidRPr="00371C52" w:rsidRDefault="00F76D0C" w:rsidP="00315BEC">
            <w:pPr>
              <w:spacing w:before="120" w:after="120"/>
              <w:rPr>
                <w:rFonts w:cs="Arial"/>
                <w:color w:val="000000"/>
                <w:szCs w:val="22"/>
                <w:u w:val="single"/>
              </w:rPr>
            </w:pPr>
            <w:r w:rsidRPr="00371C52">
              <w:rPr>
                <w:rFonts w:cs="Arial"/>
                <w:color w:val="000000"/>
                <w:szCs w:val="22"/>
                <w:u w:val="single"/>
              </w:rPr>
              <w:t>Issue resolution</w:t>
            </w:r>
          </w:p>
          <w:p w14:paraId="5FCE1962" w14:textId="77777777" w:rsidR="00F76D0C" w:rsidRPr="00371C52" w:rsidRDefault="00F76D0C" w:rsidP="00315BEC">
            <w:pPr>
              <w:pStyle w:val="Sectiontext"/>
              <w:tabs>
                <w:tab w:val="clear" w:pos="360"/>
              </w:tabs>
              <w:spacing w:before="120" w:after="120"/>
              <w:ind w:left="0" w:firstLine="0"/>
              <w:rPr>
                <w:rFonts w:ascii="Arial" w:hAnsi="Arial" w:cs="Arial"/>
                <w:color w:val="000000"/>
                <w:sz w:val="22"/>
                <w:szCs w:val="22"/>
              </w:rPr>
            </w:pPr>
            <w:r w:rsidRPr="00371C52">
              <w:rPr>
                <w:rFonts w:ascii="Arial" w:hAnsi="Arial" w:cs="Arial"/>
                <w:color w:val="000000"/>
                <w:sz w:val="22"/>
                <w:szCs w:val="22"/>
              </w:rPr>
              <w:t xml:space="preserve">How will you deal with problems and complaints ensuring that they are resolved expediently and to the satisfaction of all affected parties? </w:t>
            </w:r>
          </w:p>
          <w:p w14:paraId="00B0B393" w14:textId="77777777" w:rsidR="00F76D0C" w:rsidRPr="00371C52" w:rsidRDefault="00F76D0C" w:rsidP="00315BEC">
            <w:pPr>
              <w:pStyle w:val="Sectiontext"/>
              <w:tabs>
                <w:tab w:val="clear" w:pos="360"/>
              </w:tabs>
              <w:spacing w:before="120" w:after="120"/>
              <w:ind w:left="0" w:firstLine="0"/>
              <w:rPr>
                <w:rFonts w:ascii="Arial" w:hAnsi="Arial" w:cs="Arial"/>
                <w:color w:val="000000"/>
                <w:sz w:val="22"/>
                <w:szCs w:val="22"/>
              </w:rPr>
            </w:pPr>
            <w:r w:rsidRPr="00371C52">
              <w:rPr>
                <w:rFonts w:ascii="Arial" w:hAnsi="Arial" w:cs="Arial"/>
                <w:color w:val="000000"/>
                <w:sz w:val="22"/>
                <w:szCs w:val="22"/>
              </w:rPr>
              <w:t>Max 2 pages A4</w:t>
            </w:r>
          </w:p>
        </w:tc>
      </w:tr>
      <w:tr w:rsidR="00F76D0C" w:rsidRPr="00371C52" w14:paraId="1AAAE027" w14:textId="77777777" w:rsidTr="00315BEC">
        <w:tc>
          <w:tcPr>
            <w:tcW w:w="709" w:type="dxa"/>
            <w:shd w:val="clear" w:color="auto" w:fill="auto"/>
            <w:vAlign w:val="center"/>
          </w:tcPr>
          <w:p w14:paraId="2A5A05C4" w14:textId="77777777" w:rsidR="00F76D0C" w:rsidRPr="00371C52" w:rsidRDefault="00F76D0C" w:rsidP="00315BEC">
            <w:pPr>
              <w:pStyle w:val="Sectiontext"/>
              <w:tabs>
                <w:tab w:val="clear" w:pos="360"/>
              </w:tabs>
              <w:spacing w:before="120" w:after="120"/>
              <w:ind w:left="0" w:firstLine="0"/>
              <w:jc w:val="both"/>
              <w:rPr>
                <w:rFonts w:ascii="Arial" w:hAnsi="Arial" w:cs="Arial"/>
                <w:sz w:val="22"/>
                <w:szCs w:val="22"/>
              </w:rPr>
            </w:pPr>
            <w:r w:rsidRPr="00371C52">
              <w:rPr>
                <w:rFonts w:ascii="Arial" w:hAnsi="Arial" w:cs="Arial"/>
                <w:sz w:val="22"/>
                <w:szCs w:val="22"/>
              </w:rPr>
              <w:t>5.4</w:t>
            </w:r>
          </w:p>
        </w:tc>
        <w:tc>
          <w:tcPr>
            <w:tcW w:w="9923" w:type="dxa"/>
            <w:shd w:val="clear" w:color="auto" w:fill="auto"/>
          </w:tcPr>
          <w:p w14:paraId="5A9C007D" w14:textId="77777777" w:rsidR="00F76D0C" w:rsidRPr="00371C52" w:rsidRDefault="00F76D0C" w:rsidP="00315BEC">
            <w:pPr>
              <w:spacing w:before="120" w:after="120"/>
              <w:rPr>
                <w:rFonts w:cs="Arial"/>
                <w:color w:val="000000"/>
                <w:szCs w:val="22"/>
                <w:u w:val="single"/>
              </w:rPr>
            </w:pPr>
            <w:r w:rsidRPr="00371C52">
              <w:rPr>
                <w:rFonts w:cs="Arial"/>
                <w:color w:val="000000"/>
                <w:szCs w:val="22"/>
                <w:u w:val="single"/>
              </w:rPr>
              <w:t xml:space="preserve">Skills and Training </w:t>
            </w:r>
          </w:p>
          <w:p w14:paraId="2B7E8F80" w14:textId="77777777" w:rsidR="00C94B28" w:rsidRPr="00633B1A" w:rsidRDefault="00C94B28" w:rsidP="00C94B28">
            <w:pPr>
              <w:spacing w:before="120" w:after="120"/>
              <w:rPr>
                <w:rFonts w:cs="Arial"/>
              </w:rPr>
            </w:pPr>
            <w:r w:rsidRPr="00633B1A">
              <w:rPr>
                <w:rFonts w:cs="Arial"/>
              </w:rPr>
              <w:t xml:space="preserve">Please provide details of staff skills, qualifications and training for those staff who would be directly involved in the provision of services. </w:t>
            </w:r>
          </w:p>
          <w:p w14:paraId="3153E576" w14:textId="77777777" w:rsidR="00C94B28" w:rsidRPr="00633B1A" w:rsidRDefault="00C94B28" w:rsidP="00C94B28">
            <w:pPr>
              <w:spacing w:before="120" w:after="120"/>
              <w:rPr>
                <w:rFonts w:cs="Arial"/>
              </w:rPr>
            </w:pPr>
            <w:r w:rsidRPr="00633B1A">
              <w:rPr>
                <w:rFonts w:cs="Arial"/>
              </w:rPr>
              <w:t xml:space="preserve">Max 1 pages A4 </w:t>
            </w:r>
          </w:p>
          <w:p w14:paraId="69A283E5" w14:textId="7A96B00A" w:rsidR="00F76D0C" w:rsidRPr="00371C52" w:rsidRDefault="00C94B28" w:rsidP="00B46C90">
            <w:pPr>
              <w:spacing w:before="120" w:after="120"/>
              <w:rPr>
                <w:rFonts w:cs="Arial"/>
                <w:szCs w:val="22"/>
              </w:rPr>
            </w:pPr>
            <w:r w:rsidRPr="00633B1A">
              <w:rPr>
                <w:rFonts w:cs="Arial"/>
              </w:rPr>
              <w:t>Please include a training matrix as an appendix and note that we require focussed responses and do not wish to read multiple CVs looking for relevant information.</w:t>
            </w:r>
          </w:p>
        </w:tc>
      </w:tr>
      <w:tr w:rsidR="00F76D0C" w:rsidRPr="00371C52" w14:paraId="0DFA468B" w14:textId="77777777" w:rsidTr="00315BEC">
        <w:tc>
          <w:tcPr>
            <w:tcW w:w="709" w:type="dxa"/>
            <w:shd w:val="clear" w:color="auto" w:fill="auto"/>
            <w:vAlign w:val="center"/>
          </w:tcPr>
          <w:p w14:paraId="28660A97" w14:textId="77777777" w:rsidR="00F76D0C" w:rsidRPr="00371C52" w:rsidRDefault="00F76D0C" w:rsidP="00315BEC">
            <w:pPr>
              <w:pStyle w:val="Sectiontext"/>
              <w:tabs>
                <w:tab w:val="clear" w:pos="360"/>
              </w:tabs>
              <w:spacing w:before="120" w:after="120"/>
              <w:ind w:left="0" w:firstLine="0"/>
              <w:jc w:val="both"/>
              <w:rPr>
                <w:rFonts w:ascii="Arial" w:hAnsi="Arial" w:cs="Arial"/>
                <w:sz w:val="22"/>
                <w:szCs w:val="22"/>
              </w:rPr>
            </w:pPr>
            <w:r w:rsidRPr="00371C52">
              <w:rPr>
                <w:rFonts w:ascii="Arial" w:hAnsi="Arial" w:cs="Arial"/>
                <w:sz w:val="22"/>
                <w:szCs w:val="22"/>
              </w:rPr>
              <w:lastRenderedPageBreak/>
              <w:t>5.5</w:t>
            </w:r>
          </w:p>
        </w:tc>
        <w:tc>
          <w:tcPr>
            <w:tcW w:w="9923" w:type="dxa"/>
            <w:shd w:val="clear" w:color="auto" w:fill="auto"/>
          </w:tcPr>
          <w:p w14:paraId="6DB11533" w14:textId="77777777" w:rsidR="00F76D0C" w:rsidRPr="00371C52" w:rsidRDefault="00F76D0C" w:rsidP="00315BEC">
            <w:pPr>
              <w:spacing w:before="120" w:after="120"/>
              <w:rPr>
                <w:rFonts w:cs="Arial"/>
                <w:szCs w:val="22"/>
                <w:u w:val="single"/>
              </w:rPr>
            </w:pPr>
            <w:r w:rsidRPr="00371C52">
              <w:rPr>
                <w:rFonts w:cs="Arial"/>
                <w:szCs w:val="22"/>
                <w:u w:val="single"/>
              </w:rPr>
              <w:t>Code of Conduct</w:t>
            </w:r>
          </w:p>
          <w:p w14:paraId="3D873745" w14:textId="77777777" w:rsidR="00F76D0C" w:rsidRPr="00371C52" w:rsidRDefault="00F76D0C" w:rsidP="00315BEC">
            <w:pPr>
              <w:spacing w:before="120" w:after="120"/>
              <w:rPr>
                <w:rFonts w:cs="Arial"/>
                <w:szCs w:val="22"/>
              </w:rPr>
            </w:pPr>
            <w:r w:rsidRPr="00371C52">
              <w:rPr>
                <w:rFonts w:cs="Arial"/>
                <w:szCs w:val="22"/>
              </w:rPr>
              <w:t xml:space="preserve">Please provide evidence of how your organisation currently ensures that the behaviour of on-site operatives is conducive with working in and around occupied properties and how this is monitored on existing contracts. </w:t>
            </w:r>
          </w:p>
          <w:p w14:paraId="076021B8" w14:textId="77777777" w:rsidR="00F76D0C" w:rsidRPr="00371C52" w:rsidRDefault="00F76D0C" w:rsidP="00315BEC">
            <w:pPr>
              <w:spacing w:before="120" w:after="120"/>
              <w:rPr>
                <w:rFonts w:cs="Arial"/>
                <w:szCs w:val="22"/>
              </w:rPr>
            </w:pPr>
            <w:r w:rsidRPr="00371C52">
              <w:rPr>
                <w:rFonts w:cs="Arial"/>
                <w:szCs w:val="22"/>
              </w:rPr>
              <w:t>Max 1 page A4</w:t>
            </w:r>
          </w:p>
        </w:tc>
      </w:tr>
      <w:tr w:rsidR="00C94B28" w:rsidRPr="00371C52" w14:paraId="71958F4C" w14:textId="77777777" w:rsidTr="00315BEC">
        <w:tc>
          <w:tcPr>
            <w:tcW w:w="709" w:type="dxa"/>
            <w:shd w:val="clear" w:color="auto" w:fill="auto"/>
            <w:vAlign w:val="center"/>
          </w:tcPr>
          <w:p w14:paraId="4FB349E7" w14:textId="18B346AE" w:rsidR="00C94B28" w:rsidRPr="00371C52" w:rsidRDefault="00C94B28" w:rsidP="00315BEC">
            <w:pPr>
              <w:pStyle w:val="Sectiontext"/>
              <w:tabs>
                <w:tab w:val="clear" w:pos="360"/>
              </w:tabs>
              <w:spacing w:before="120" w:after="120"/>
              <w:ind w:left="0" w:firstLine="0"/>
              <w:jc w:val="both"/>
              <w:rPr>
                <w:rFonts w:ascii="Arial" w:hAnsi="Arial" w:cs="Arial"/>
                <w:sz w:val="22"/>
                <w:szCs w:val="22"/>
              </w:rPr>
            </w:pPr>
            <w:r>
              <w:rPr>
                <w:rFonts w:ascii="Arial" w:hAnsi="Arial" w:cs="Arial"/>
                <w:sz w:val="22"/>
                <w:szCs w:val="22"/>
              </w:rPr>
              <w:t>5.6</w:t>
            </w:r>
          </w:p>
        </w:tc>
        <w:tc>
          <w:tcPr>
            <w:tcW w:w="9923" w:type="dxa"/>
            <w:shd w:val="clear" w:color="auto" w:fill="auto"/>
          </w:tcPr>
          <w:p w14:paraId="3837AE16" w14:textId="77777777" w:rsidR="00C94B28" w:rsidRDefault="00C94B28" w:rsidP="00315BEC">
            <w:pPr>
              <w:spacing w:before="120" w:after="120"/>
              <w:rPr>
                <w:rFonts w:cs="Arial"/>
                <w:szCs w:val="22"/>
                <w:u w:val="single"/>
              </w:rPr>
            </w:pPr>
            <w:r>
              <w:rPr>
                <w:rFonts w:cs="Arial"/>
                <w:szCs w:val="22"/>
                <w:u w:val="single"/>
              </w:rPr>
              <w:t>Sustainability</w:t>
            </w:r>
          </w:p>
          <w:p w14:paraId="40841F63" w14:textId="77777777" w:rsidR="00C94B28" w:rsidRPr="00633B1A" w:rsidRDefault="00C94B28" w:rsidP="00C94B28">
            <w:pPr>
              <w:spacing w:before="120" w:after="120"/>
              <w:rPr>
                <w:rFonts w:cs="Arial"/>
              </w:rPr>
            </w:pPr>
            <w:r w:rsidRPr="00633B1A">
              <w:rPr>
                <w:rFonts w:cs="Arial"/>
              </w:rPr>
              <w:t>How will you minimize the environmental impact of contracts resulting from this framework?</w:t>
            </w:r>
          </w:p>
          <w:p w14:paraId="2C270FCA" w14:textId="27B4F6DA" w:rsidR="00C94B28" w:rsidRPr="00C94B28" w:rsidRDefault="00C94B28" w:rsidP="00C94B28">
            <w:pPr>
              <w:spacing w:before="120" w:after="120"/>
              <w:rPr>
                <w:rFonts w:cs="Arial"/>
                <w:szCs w:val="22"/>
              </w:rPr>
            </w:pPr>
            <w:r w:rsidRPr="00633B1A">
              <w:rPr>
                <w:rFonts w:cs="Arial"/>
              </w:rPr>
              <w:t>Max 1 page A4</w:t>
            </w:r>
          </w:p>
        </w:tc>
      </w:tr>
      <w:tr w:rsidR="00F76D0C" w:rsidRPr="00371C52" w14:paraId="54689CC5" w14:textId="77777777" w:rsidTr="00315BEC">
        <w:tc>
          <w:tcPr>
            <w:tcW w:w="709" w:type="dxa"/>
            <w:shd w:val="clear" w:color="auto" w:fill="auto"/>
            <w:vAlign w:val="center"/>
          </w:tcPr>
          <w:p w14:paraId="55710CE6" w14:textId="4F6CD8CD" w:rsidR="00F76D0C" w:rsidRPr="00371C52" w:rsidRDefault="00F76D0C" w:rsidP="00315BEC">
            <w:pPr>
              <w:pStyle w:val="Sectiontext"/>
              <w:tabs>
                <w:tab w:val="clear" w:pos="360"/>
              </w:tabs>
              <w:spacing w:before="120" w:after="120"/>
              <w:ind w:left="0" w:firstLine="0"/>
              <w:jc w:val="both"/>
              <w:rPr>
                <w:rFonts w:ascii="Arial" w:hAnsi="Arial" w:cs="Arial"/>
                <w:sz w:val="22"/>
                <w:szCs w:val="22"/>
                <w:highlight w:val="yellow"/>
              </w:rPr>
            </w:pPr>
            <w:r w:rsidRPr="00371C52">
              <w:rPr>
                <w:rFonts w:ascii="Arial" w:hAnsi="Arial" w:cs="Arial"/>
                <w:sz w:val="22"/>
                <w:szCs w:val="22"/>
              </w:rPr>
              <w:t>5.</w:t>
            </w:r>
            <w:r w:rsidR="00C94B28">
              <w:rPr>
                <w:rFonts w:ascii="Arial" w:hAnsi="Arial" w:cs="Arial"/>
                <w:sz w:val="22"/>
                <w:szCs w:val="22"/>
              </w:rPr>
              <w:t>7</w:t>
            </w:r>
          </w:p>
        </w:tc>
        <w:tc>
          <w:tcPr>
            <w:tcW w:w="9923" w:type="dxa"/>
            <w:shd w:val="clear" w:color="auto" w:fill="auto"/>
          </w:tcPr>
          <w:p w14:paraId="6D08BB8D" w14:textId="77777777" w:rsidR="00F76D0C" w:rsidRPr="00371C52" w:rsidRDefault="00F76D0C" w:rsidP="00315BEC">
            <w:pPr>
              <w:pStyle w:val="Sectiontext"/>
              <w:spacing w:before="120" w:after="120"/>
              <w:rPr>
                <w:rFonts w:ascii="Arial" w:hAnsi="Arial" w:cs="Arial"/>
                <w:sz w:val="22"/>
                <w:szCs w:val="22"/>
                <w:u w:val="single"/>
              </w:rPr>
            </w:pPr>
            <w:r w:rsidRPr="00371C52">
              <w:rPr>
                <w:rFonts w:ascii="Arial" w:hAnsi="Arial" w:cs="Arial"/>
                <w:sz w:val="22"/>
                <w:szCs w:val="22"/>
                <w:u w:val="single"/>
              </w:rPr>
              <w:t>Social Value</w:t>
            </w:r>
          </w:p>
          <w:p w14:paraId="031014ED" w14:textId="77777777" w:rsidR="00F76D0C" w:rsidRPr="00371C52" w:rsidRDefault="00F76D0C" w:rsidP="00315BEC">
            <w:pPr>
              <w:pStyle w:val="Sectiontext"/>
              <w:tabs>
                <w:tab w:val="clear" w:pos="360"/>
              </w:tabs>
              <w:spacing w:before="120" w:after="120"/>
              <w:ind w:left="0" w:firstLine="0"/>
              <w:rPr>
                <w:rFonts w:ascii="Arial" w:hAnsi="Arial" w:cs="Arial"/>
                <w:sz w:val="22"/>
                <w:szCs w:val="22"/>
              </w:rPr>
            </w:pPr>
            <w:r w:rsidRPr="00371C52">
              <w:rPr>
                <w:rFonts w:ascii="Arial" w:hAnsi="Arial" w:cs="Arial"/>
                <w:sz w:val="22"/>
                <w:szCs w:val="22"/>
              </w:rPr>
              <w:t xml:space="preserve">Please detail any social value that you will be able to deliver through this framework. </w:t>
            </w:r>
          </w:p>
          <w:p w14:paraId="1AFF6F96" w14:textId="77777777" w:rsidR="00F76D0C" w:rsidRPr="00371C52" w:rsidRDefault="00F76D0C" w:rsidP="00315BEC">
            <w:pPr>
              <w:pStyle w:val="Sectiontext"/>
              <w:tabs>
                <w:tab w:val="clear" w:pos="360"/>
              </w:tabs>
              <w:spacing w:before="120" w:after="120"/>
              <w:ind w:left="0" w:firstLine="0"/>
              <w:rPr>
                <w:rFonts w:ascii="Arial" w:hAnsi="Arial" w:cs="Arial"/>
                <w:sz w:val="22"/>
                <w:szCs w:val="22"/>
                <w:highlight w:val="yellow"/>
              </w:rPr>
            </w:pPr>
            <w:r w:rsidRPr="00371C52">
              <w:rPr>
                <w:rFonts w:ascii="Arial" w:hAnsi="Arial" w:cs="Arial"/>
                <w:sz w:val="22"/>
                <w:szCs w:val="22"/>
              </w:rPr>
              <w:t>Max 1 page A4.</w:t>
            </w:r>
          </w:p>
        </w:tc>
      </w:tr>
      <w:tr w:rsidR="00F76D0C" w:rsidRPr="00371C52" w14:paraId="5267F2B7" w14:textId="77777777" w:rsidTr="00315BEC">
        <w:tc>
          <w:tcPr>
            <w:tcW w:w="709" w:type="dxa"/>
            <w:shd w:val="clear" w:color="auto" w:fill="auto"/>
            <w:vAlign w:val="center"/>
          </w:tcPr>
          <w:p w14:paraId="255DD60C" w14:textId="77777777" w:rsidR="00F76D0C" w:rsidRPr="00371C52" w:rsidRDefault="00F76D0C" w:rsidP="00315BEC">
            <w:pPr>
              <w:pStyle w:val="Sectiontext"/>
              <w:tabs>
                <w:tab w:val="clear" w:pos="360"/>
              </w:tabs>
              <w:spacing w:before="120" w:after="120"/>
              <w:ind w:left="0" w:firstLine="0"/>
              <w:rPr>
                <w:rFonts w:ascii="Arial" w:hAnsi="Arial" w:cs="Arial"/>
                <w:sz w:val="22"/>
                <w:szCs w:val="22"/>
              </w:rPr>
            </w:pPr>
            <w:r w:rsidRPr="00371C52">
              <w:rPr>
                <w:rFonts w:ascii="Arial" w:hAnsi="Arial" w:cs="Arial"/>
                <w:sz w:val="22"/>
                <w:szCs w:val="22"/>
              </w:rPr>
              <w:t>5.8</w:t>
            </w:r>
          </w:p>
        </w:tc>
        <w:tc>
          <w:tcPr>
            <w:tcW w:w="9923" w:type="dxa"/>
            <w:shd w:val="clear" w:color="auto" w:fill="auto"/>
            <w:vAlign w:val="center"/>
          </w:tcPr>
          <w:p w14:paraId="1BE96207" w14:textId="77777777" w:rsidR="00F76D0C" w:rsidRPr="00371C52" w:rsidRDefault="00F76D0C" w:rsidP="00315BEC">
            <w:pPr>
              <w:pStyle w:val="Sectiontext"/>
              <w:spacing w:before="120" w:after="120"/>
              <w:rPr>
                <w:rFonts w:ascii="Arial" w:hAnsi="Arial" w:cs="Arial"/>
                <w:sz w:val="22"/>
                <w:szCs w:val="22"/>
                <w:u w:val="single"/>
              </w:rPr>
            </w:pPr>
            <w:r w:rsidRPr="00371C52">
              <w:rPr>
                <w:rFonts w:ascii="Arial" w:hAnsi="Arial" w:cs="Arial"/>
                <w:sz w:val="22"/>
                <w:szCs w:val="22"/>
                <w:u w:val="single"/>
              </w:rPr>
              <w:t>Safeguarding</w:t>
            </w:r>
          </w:p>
          <w:p w14:paraId="63626DF3" w14:textId="77777777" w:rsidR="00F76D0C" w:rsidRPr="00371C52" w:rsidRDefault="00F76D0C" w:rsidP="00315BEC">
            <w:pPr>
              <w:pStyle w:val="Sectiontext"/>
              <w:tabs>
                <w:tab w:val="clear" w:pos="360"/>
                <w:tab w:val="clear" w:pos="567"/>
              </w:tabs>
              <w:spacing w:before="120" w:after="120"/>
              <w:ind w:left="34" w:firstLine="0"/>
              <w:rPr>
                <w:rFonts w:ascii="Arial" w:hAnsi="Arial" w:cs="Arial"/>
                <w:sz w:val="22"/>
                <w:szCs w:val="22"/>
              </w:rPr>
            </w:pPr>
            <w:r w:rsidRPr="00371C52">
              <w:rPr>
                <w:rFonts w:ascii="Arial" w:hAnsi="Arial" w:cs="Arial"/>
                <w:sz w:val="22"/>
                <w:szCs w:val="22"/>
              </w:rPr>
              <w:t xml:space="preserve">Please confirm that if successful you will become a signatory to the Chartered Institute of Housing’s Make a Stand initiative (http://www.cih.org/makeastand ). </w:t>
            </w:r>
          </w:p>
          <w:p w14:paraId="5220E116" w14:textId="77777777" w:rsidR="00F76D0C" w:rsidRPr="00371C52" w:rsidRDefault="00F76D0C" w:rsidP="00315BEC">
            <w:pPr>
              <w:pStyle w:val="Sectiontext"/>
              <w:tabs>
                <w:tab w:val="clear" w:pos="360"/>
                <w:tab w:val="clear" w:pos="567"/>
              </w:tabs>
              <w:spacing w:before="120" w:after="120"/>
              <w:ind w:left="34" w:firstLine="0"/>
              <w:rPr>
                <w:rFonts w:ascii="Arial" w:hAnsi="Arial" w:cs="Arial"/>
                <w:sz w:val="22"/>
                <w:szCs w:val="22"/>
              </w:rPr>
            </w:pPr>
            <w:r w:rsidRPr="00371C52">
              <w:rPr>
                <w:rFonts w:ascii="Arial" w:hAnsi="Arial" w:cs="Arial"/>
                <w:sz w:val="22"/>
                <w:szCs w:val="22"/>
              </w:rPr>
              <w:t>Please provide a copy of your Safeguarding Policy. If you do not have a Safeguarding Policy please confirm that you will adopt the Client’s Safeguarding Policy.</w:t>
            </w:r>
          </w:p>
        </w:tc>
      </w:tr>
      <w:tr w:rsidR="00F76D0C" w:rsidRPr="00371C52" w14:paraId="6DBD6BC3" w14:textId="77777777" w:rsidTr="00315BEC">
        <w:tc>
          <w:tcPr>
            <w:tcW w:w="709" w:type="dxa"/>
            <w:shd w:val="clear" w:color="auto" w:fill="auto"/>
            <w:vAlign w:val="center"/>
          </w:tcPr>
          <w:p w14:paraId="78D73BA1" w14:textId="77777777" w:rsidR="00F76D0C" w:rsidRPr="00371C52" w:rsidRDefault="00F76D0C" w:rsidP="00315BEC">
            <w:pPr>
              <w:pStyle w:val="Sectiontext"/>
              <w:tabs>
                <w:tab w:val="clear" w:pos="360"/>
              </w:tabs>
              <w:spacing w:before="120" w:after="120"/>
              <w:ind w:left="0" w:firstLine="0"/>
              <w:rPr>
                <w:rFonts w:ascii="Arial" w:hAnsi="Arial" w:cs="Arial"/>
                <w:sz w:val="22"/>
                <w:szCs w:val="22"/>
              </w:rPr>
            </w:pPr>
            <w:r w:rsidRPr="00371C52">
              <w:rPr>
                <w:rFonts w:ascii="Arial" w:hAnsi="Arial" w:cs="Arial"/>
                <w:sz w:val="22"/>
                <w:szCs w:val="22"/>
              </w:rPr>
              <w:t>5.9</w:t>
            </w:r>
          </w:p>
        </w:tc>
        <w:tc>
          <w:tcPr>
            <w:tcW w:w="9923" w:type="dxa"/>
            <w:shd w:val="clear" w:color="auto" w:fill="auto"/>
            <w:vAlign w:val="center"/>
          </w:tcPr>
          <w:p w14:paraId="741797EE" w14:textId="1569FDCA" w:rsidR="00F76D0C" w:rsidRPr="00371C52" w:rsidRDefault="00C94B28" w:rsidP="00315BEC">
            <w:pPr>
              <w:pStyle w:val="Sectiontext"/>
              <w:tabs>
                <w:tab w:val="clear" w:pos="360"/>
              </w:tabs>
              <w:spacing w:before="120" w:after="120"/>
              <w:ind w:left="0" w:firstLine="0"/>
              <w:rPr>
                <w:rFonts w:ascii="Arial" w:hAnsi="Arial" w:cs="Arial"/>
                <w:sz w:val="22"/>
                <w:szCs w:val="22"/>
                <w:u w:val="single"/>
              </w:rPr>
            </w:pPr>
            <w:r>
              <w:rPr>
                <w:rFonts w:ascii="Arial" w:hAnsi="Arial" w:cs="Arial"/>
                <w:sz w:val="22"/>
                <w:szCs w:val="22"/>
                <w:u w:val="single"/>
              </w:rPr>
              <w:t>Job Method Statement</w:t>
            </w:r>
          </w:p>
          <w:p w14:paraId="482C7CD2" w14:textId="245641C6" w:rsidR="00F76D0C" w:rsidRPr="00371C52" w:rsidRDefault="00C94B28" w:rsidP="00315BEC">
            <w:pPr>
              <w:pStyle w:val="Sectiontext"/>
              <w:tabs>
                <w:tab w:val="clear" w:pos="360"/>
              </w:tabs>
              <w:spacing w:before="120" w:after="120"/>
              <w:ind w:left="0" w:firstLine="0"/>
              <w:rPr>
                <w:rFonts w:ascii="Arial" w:hAnsi="Arial" w:cs="Arial"/>
                <w:sz w:val="22"/>
                <w:szCs w:val="22"/>
                <w:u w:val="single"/>
              </w:rPr>
            </w:pPr>
            <w:r w:rsidRPr="00633B1A">
              <w:rPr>
                <w:rFonts w:ascii="Arial" w:hAnsi="Arial" w:cs="Arial"/>
                <w:sz w:val="22"/>
                <w:szCs w:val="22"/>
              </w:rPr>
              <w:t xml:space="preserve">Please provide a Job Method Statement for the work covered in </w:t>
            </w:r>
            <w:r>
              <w:rPr>
                <w:rFonts w:ascii="Arial" w:hAnsi="Arial" w:cs="Arial"/>
                <w:sz w:val="22"/>
                <w:szCs w:val="22"/>
              </w:rPr>
              <w:t>the specification</w:t>
            </w:r>
            <w:r w:rsidRPr="00633B1A">
              <w:rPr>
                <w:rFonts w:ascii="Arial" w:hAnsi="Arial" w:cs="Arial"/>
                <w:sz w:val="22"/>
                <w:szCs w:val="22"/>
              </w:rPr>
              <w:t xml:space="preserve"> which we will assess</w:t>
            </w:r>
          </w:p>
        </w:tc>
      </w:tr>
      <w:tr w:rsidR="00C94B28" w:rsidRPr="00371C52" w14:paraId="7FFB2C4D" w14:textId="77777777" w:rsidTr="00315BEC">
        <w:tc>
          <w:tcPr>
            <w:tcW w:w="709" w:type="dxa"/>
            <w:shd w:val="clear" w:color="auto" w:fill="auto"/>
            <w:vAlign w:val="center"/>
          </w:tcPr>
          <w:p w14:paraId="1B4A8E0C" w14:textId="7DC0F1D0" w:rsidR="00C94B28" w:rsidRPr="00371C52" w:rsidRDefault="00C94B28" w:rsidP="00315BEC">
            <w:pPr>
              <w:pStyle w:val="Sectiontext"/>
              <w:tabs>
                <w:tab w:val="clear" w:pos="360"/>
              </w:tabs>
              <w:spacing w:before="120" w:after="120"/>
              <w:ind w:left="0" w:firstLine="0"/>
              <w:rPr>
                <w:rFonts w:ascii="Arial" w:hAnsi="Arial" w:cs="Arial"/>
                <w:sz w:val="22"/>
                <w:szCs w:val="22"/>
              </w:rPr>
            </w:pPr>
            <w:r>
              <w:rPr>
                <w:rFonts w:ascii="Arial" w:hAnsi="Arial" w:cs="Arial"/>
                <w:sz w:val="22"/>
                <w:szCs w:val="22"/>
              </w:rPr>
              <w:t>5.10</w:t>
            </w:r>
          </w:p>
        </w:tc>
        <w:tc>
          <w:tcPr>
            <w:tcW w:w="9923" w:type="dxa"/>
            <w:shd w:val="clear" w:color="auto" w:fill="auto"/>
            <w:vAlign w:val="center"/>
          </w:tcPr>
          <w:p w14:paraId="23D0251E" w14:textId="77777777" w:rsidR="00C94B28" w:rsidRDefault="00C94B28" w:rsidP="00315BEC">
            <w:pPr>
              <w:pStyle w:val="Sectiontext"/>
              <w:tabs>
                <w:tab w:val="clear" w:pos="360"/>
              </w:tabs>
              <w:spacing w:before="120" w:after="120"/>
              <w:ind w:left="0" w:firstLine="0"/>
              <w:rPr>
                <w:rFonts w:ascii="Arial" w:hAnsi="Arial" w:cs="Arial"/>
                <w:sz w:val="22"/>
                <w:szCs w:val="22"/>
                <w:u w:val="single"/>
              </w:rPr>
            </w:pPr>
            <w:r>
              <w:rPr>
                <w:rFonts w:ascii="Arial" w:hAnsi="Arial" w:cs="Arial"/>
                <w:sz w:val="22"/>
                <w:szCs w:val="22"/>
                <w:u w:val="single"/>
              </w:rPr>
              <w:t>Risk Assessment</w:t>
            </w:r>
          </w:p>
          <w:p w14:paraId="16381144" w14:textId="57A690A5" w:rsidR="00C94B28" w:rsidRPr="00371C52" w:rsidRDefault="00C94B28" w:rsidP="00315BEC">
            <w:pPr>
              <w:pStyle w:val="Sectiontext"/>
              <w:tabs>
                <w:tab w:val="clear" w:pos="360"/>
              </w:tabs>
              <w:spacing w:before="120" w:after="120"/>
              <w:ind w:left="0" w:firstLine="0"/>
              <w:rPr>
                <w:rFonts w:ascii="Arial" w:hAnsi="Arial" w:cs="Arial"/>
                <w:sz w:val="22"/>
                <w:szCs w:val="22"/>
                <w:u w:val="single"/>
              </w:rPr>
            </w:pPr>
            <w:r w:rsidRPr="00633B1A">
              <w:rPr>
                <w:rFonts w:ascii="Arial" w:hAnsi="Arial" w:cs="Arial"/>
                <w:sz w:val="22"/>
                <w:szCs w:val="22"/>
              </w:rPr>
              <w:t xml:space="preserve">Please provide a </w:t>
            </w:r>
            <w:r>
              <w:rPr>
                <w:rFonts w:ascii="Arial" w:hAnsi="Arial" w:cs="Arial"/>
                <w:sz w:val="22"/>
                <w:szCs w:val="22"/>
              </w:rPr>
              <w:t>Risk Assessment</w:t>
            </w:r>
            <w:r w:rsidRPr="00633B1A">
              <w:rPr>
                <w:rFonts w:ascii="Arial" w:hAnsi="Arial" w:cs="Arial"/>
                <w:sz w:val="22"/>
                <w:szCs w:val="22"/>
              </w:rPr>
              <w:t xml:space="preserve"> for the work covered in </w:t>
            </w:r>
            <w:r>
              <w:rPr>
                <w:rFonts w:ascii="Arial" w:hAnsi="Arial" w:cs="Arial"/>
                <w:sz w:val="22"/>
                <w:szCs w:val="22"/>
              </w:rPr>
              <w:t>the specification</w:t>
            </w:r>
            <w:r w:rsidRPr="00633B1A">
              <w:rPr>
                <w:rFonts w:ascii="Arial" w:hAnsi="Arial" w:cs="Arial"/>
                <w:sz w:val="22"/>
                <w:szCs w:val="22"/>
              </w:rPr>
              <w:t xml:space="preserve"> which we will assess</w:t>
            </w:r>
          </w:p>
        </w:tc>
      </w:tr>
      <w:tr w:rsidR="00C94B28" w:rsidRPr="00371C52" w14:paraId="7572D6E2" w14:textId="77777777" w:rsidTr="00315BEC">
        <w:tc>
          <w:tcPr>
            <w:tcW w:w="709" w:type="dxa"/>
            <w:shd w:val="clear" w:color="auto" w:fill="auto"/>
            <w:vAlign w:val="center"/>
          </w:tcPr>
          <w:p w14:paraId="14AE5E44" w14:textId="25EFA227" w:rsidR="00C94B28" w:rsidRDefault="00C94B28" w:rsidP="00315BEC">
            <w:pPr>
              <w:pStyle w:val="Sectiontext"/>
              <w:tabs>
                <w:tab w:val="clear" w:pos="360"/>
              </w:tabs>
              <w:spacing w:before="120" w:after="120"/>
              <w:ind w:left="0" w:firstLine="0"/>
              <w:rPr>
                <w:rFonts w:ascii="Arial" w:hAnsi="Arial" w:cs="Arial"/>
                <w:sz w:val="22"/>
                <w:szCs w:val="22"/>
              </w:rPr>
            </w:pPr>
            <w:r>
              <w:rPr>
                <w:rFonts w:ascii="Arial" w:hAnsi="Arial" w:cs="Arial"/>
                <w:sz w:val="22"/>
                <w:szCs w:val="22"/>
              </w:rPr>
              <w:t>5.11</w:t>
            </w:r>
          </w:p>
        </w:tc>
        <w:tc>
          <w:tcPr>
            <w:tcW w:w="9923" w:type="dxa"/>
            <w:shd w:val="clear" w:color="auto" w:fill="auto"/>
            <w:vAlign w:val="center"/>
          </w:tcPr>
          <w:p w14:paraId="46F5F211" w14:textId="77777777" w:rsidR="00C94B28" w:rsidRDefault="00C94B28" w:rsidP="00315BEC">
            <w:pPr>
              <w:pStyle w:val="Sectiontext"/>
              <w:tabs>
                <w:tab w:val="clear" w:pos="360"/>
              </w:tabs>
              <w:spacing w:before="120" w:after="120"/>
              <w:ind w:left="0" w:firstLine="0"/>
              <w:rPr>
                <w:rFonts w:ascii="Arial" w:hAnsi="Arial" w:cs="Arial"/>
                <w:sz w:val="22"/>
                <w:szCs w:val="22"/>
                <w:u w:val="single"/>
              </w:rPr>
            </w:pPr>
            <w:r>
              <w:rPr>
                <w:rFonts w:ascii="Arial" w:hAnsi="Arial" w:cs="Arial"/>
                <w:sz w:val="22"/>
                <w:szCs w:val="22"/>
                <w:u w:val="single"/>
              </w:rPr>
              <w:t>Accreditation</w:t>
            </w:r>
          </w:p>
          <w:p w14:paraId="66CCCD77" w14:textId="77777777" w:rsidR="00C94B28" w:rsidRPr="00633B1A" w:rsidRDefault="00C94B28" w:rsidP="00C94B28">
            <w:pPr>
              <w:spacing w:before="120" w:after="120"/>
              <w:rPr>
                <w:rFonts w:cs="Arial"/>
              </w:rPr>
            </w:pPr>
            <w:r w:rsidRPr="00633B1A">
              <w:rPr>
                <w:rFonts w:cs="Arial"/>
              </w:rPr>
              <w:t xml:space="preserve">Please confirm that by the time the framework starts you will have </w:t>
            </w:r>
          </w:p>
          <w:p w14:paraId="59F33388" w14:textId="77777777" w:rsidR="00C94B28" w:rsidRPr="00633B1A" w:rsidRDefault="00C94B28" w:rsidP="00C94B28">
            <w:pPr>
              <w:pStyle w:val="ListParagraph"/>
              <w:numPr>
                <w:ilvl w:val="0"/>
                <w:numId w:val="21"/>
              </w:numPr>
              <w:spacing w:before="120" w:after="120" w:line="240" w:lineRule="auto"/>
              <w:contextualSpacing w:val="0"/>
              <w:rPr>
                <w:rFonts w:ascii="Arial" w:hAnsi="Arial" w:cs="Arial"/>
                <w:lang w:val="en-US"/>
              </w:rPr>
            </w:pPr>
            <w:r w:rsidRPr="00633B1A">
              <w:rPr>
                <w:rFonts w:ascii="Arial" w:hAnsi="Arial" w:cs="Arial"/>
                <w:lang w:val="en-US"/>
              </w:rPr>
              <w:t>BRE/LPCB scheme LPS 1197</w:t>
            </w:r>
          </w:p>
          <w:p w14:paraId="620CD86C" w14:textId="77777777" w:rsidR="00C94B28" w:rsidRPr="00633B1A" w:rsidRDefault="00C94B28" w:rsidP="00C94B28">
            <w:pPr>
              <w:pStyle w:val="ListParagraph"/>
              <w:numPr>
                <w:ilvl w:val="0"/>
                <w:numId w:val="21"/>
              </w:numPr>
              <w:spacing w:before="120" w:after="120" w:line="240" w:lineRule="auto"/>
              <w:contextualSpacing w:val="0"/>
              <w:rPr>
                <w:rFonts w:ascii="Arial" w:hAnsi="Arial" w:cs="Arial"/>
                <w:lang w:val="en-US"/>
              </w:rPr>
            </w:pPr>
            <w:r w:rsidRPr="00633B1A">
              <w:rPr>
                <w:rFonts w:ascii="Arial" w:hAnsi="Arial" w:cs="Arial"/>
                <w:lang w:val="en-US"/>
              </w:rPr>
              <w:t xml:space="preserve">BM Trada Q-Mark Fire </w:t>
            </w:r>
            <w:r>
              <w:rPr>
                <w:rFonts w:ascii="Arial" w:hAnsi="Arial" w:cs="Arial"/>
                <w:lang w:val="en-US"/>
              </w:rPr>
              <w:t>Door-sets</w:t>
            </w:r>
            <w:r w:rsidRPr="00633B1A">
              <w:rPr>
                <w:rFonts w:ascii="Arial" w:hAnsi="Arial" w:cs="Arial"/>
                <w:lang w:val="en-US"/>
              </w:rPr>
              <w:t xml:space="preserve"> Installation/Maintenance Scheme</w:t>
            </w:r>
          </w:p>
          <w:p w14:paraId="21D79648" w14:textId="77777777" w:rsidR="00C94B28" w:rsidRPr="00633B1A" w:rsidRDefault="00C94B28" w:rsidP="00C94B28">
            <w:pPr>
              <w:pStyle w:val="ListParagraph"/>
              <w:numPr>
                <w:ilvl w:val="0"/>
                <w:numId w:val="21"/>
              </w:numPr>
              <w:spacing w:before="120" w:after="120" w:line="240" w:lineRule="auto"/>
              <w:contextualSpacing w:val="0"/>
              <w:rPr>
                <w:rFonts w:ascii="Arial" w:hAnsi="Arial" w:cs="Arial"/>
                <w:lang w:val="en-US"/>
              </w:rPr>
            </w:pPr>
            <w:r w:rsidRPr="00633B1A">
              <w:rPr>
                <w:rFonts w:ascii="Arial" w:hAnsi="Arial" w:cs="Arial"/>
                <w:lang w:val="en-US"/>
              </w:rPr>
              <w:t xml:space="preserve">FIRAS Fire </w:t>
            </w:r>
            <w:r>
              <w:rPr>
                <w:rFonts w:ascii="Arial" w:hAnsi="Arial" w:cs="Arial"/>
                <w:lang w:val="en-US"/>
              </w:rPr>
              <w:t>Door-sets</w:t>
            </w:r>
            <w:r w:rsidRPr="00633B1A">
              <w:rPr>
                <w:rFonts w:ascii="Arial" w:hAnsi="Arial" w:cs="Arial"/>
                <w:lang w:val="en-US"/>
              </w:rPr>
              <w:t xml:space="preserve"> Maintenance</w:t>
            </w:r>
          </w:p>
          <w:p w14:paraId="66AD02F9" w14:textId="77777777" w:rsidR="00C94B28" w:rsidRPr="00633B1A" w:rsidRDefault="00C94B28" w:rsidP="00C94B28">
            <w:pPr>
              <w:pStyle w:val="ListParagraph"/>
              <w:numPr>
                <w:ilvl w:val="0"/>
                <w:numId w:val="21"/>
              </w:numPr>
              <w:spacing w:before="120" w:after="120" w:line="240" w:lineRule="auto"/>
              <w:contextualSpacing w:val="0"/>
              <w:rPr>
                <w:rFonts w:ascii="Arial" w:hAnsi="Arial" w:cs="Arial"/>
                <w:lang w:val="en-US"/>
              </w:rPr>
            </w:pPr>
            <w:r w:rsidRPr="00633B1A">
              <w:rPr>
                <w:rFonts w:ascii="Arial" w:hAnsi="Arial" w:cs="Arial"/>
                <w:lang w:val="en-US"/>
              </w:rPr>
              <w:t>Or equivalent UKAS accredited scheme accreditation</w:t>
            </w:r>
          </w:p>
          <w:p w14:paraId="558D7ED0" w14:textId="77777777" w:rsidR="00C94B28" w:rsidRDefault="00C94B28" w:rsidP="00C94B28">
            <w:pPr>
              <w:pStyle w:val="Sectiontext"/>
              <w:tabs>
                <w:tab w:val="clear" w:pos="360"/>
              </w:tabs>
              <w:spacing w:before="120" w:after="120"/>
              <w:ind w:left="0" w:firstLine="0"/>
              <w:rPr>
                <w:rFonts w:ascii="Arial" w:hAnsi="Arial" w:cs="Arial"/>
                <w:sz w:val="22"/>
                <w:szCs w:val="22"/>
              </w:rPr>
            </w:pPr>
            <w:r w:rsidRPr="00633B1A">
              <w:rPr>
                <w:rFonts w:ascii="Arial" w:hAnsi="Arial" w:cs="Arial"/>
                <w:sz w:val="22"/>
                <w:szCs w:val="22"/>
              </w:rPr>
              <w:t xml:space="preserve">If already accredited please provide details of the accreditation. </w:t>
            </w:r>
          </w:p>
          <w:p w14:paraId="00631D97" w14:textId="0B9E5E1F" w:rsidR="00C94B28" w:rsidRPr="00C94B28" w:rsidRDefault="00C94B28" w:rsidP="00C94B28">
            <w:pPr>
              <w:pStyle w:val="Sectiontext"/>
              <w:tabs>
                <w:tab w:val="clear" w:pos="360"/>
              </w:tabs>
              <w:spacing w:before="120" w:after="120"/>
              <w:ind w:left="0" w:firstLine="0"/>
              <w:rPr>
                <w:rFonts w:ascii="Arial" w:hAnsi="Arial" w:cs="Arial"/>
                <w:sz w:val="22"/>
                <w:szCs w:val="22"/>
              </w:rPr>
            </w:pPr>
            <w:r w:rsidRPr="00633B1A">
              <w:rPr>
                <w:rFonts w:ascii="Arial" w:hAnsi="Arial" w:cs="Arial"/>
                <w:sz w:val="22"/>
                <w:szCs w:val="22"/>
              </w:rPr>
              <w:t>If not accredited please provide evidence that you have applied for the accreditation.</w:t>
            </w:r>
          </w:p>
        </w:tc>
      </w:tr>
    </w:tbl>
    <w:p w14:paraId="16DC1220" w14:textId="77777777" w:rsidR="00371C52" w:rsidRDefault="00371C52" w:rsidP="009C65DE">
      <w:pPr>
        <w:tabs>
          <w:tab w:val="left" w:pos="0"/>
          <w:tab w:val="left" w:pos="1440"/>
          <w:tab w:val="left" w:pos="2160"/>
          <w:tab w:val="left" w:pos="2880"/>
          <w:tab w:val="left" w:pos="3600"/>
          <w:tab w:val="left" w:pos="4320"/>
          <w:tab w:val="left" w:pos="5040"/>
          <w:tab w:val="left" w:pos="5760"/>
          <w:tab w:val="left" w:pos="6480"/>
        </w:tabs>
        <w:spacing w:before="120" w:after="120"/>
        <w:ind w:right="-55"/>
        <w:jc w:val="both"/>
        <w:rPr>
          <w:rFonts w:cs="Arial"/>
          <w:b/>
          <w:sz w:val="24"/>
          <w:szCs w:val="28"/>
          <w:u w:val="single"/>
        </w:rPr>
      </w:pPr>
    </w:p>
    <w:p w14:paraId="13B019E3" w14:textId="77777777" w:rsidR="009C65DE" w:rsidRPr="002D0E7D" w:rsidRDefault="009C65DE" w:rsidP="009C65DE">
      <w:pPr>
        <w:tabs>
          <w:tab w:val="left" w:pos="0"/>
          <w:tab w:val="left" w:pos="1440"/>
          <w:tab w:val="left" w:pos="2160"/>
          <w:tab w:val="left" w:pos="2880"/>
          <w:tab w:val="left" w:pos="3600"/>
          <w:tab w:val="left" w:pos="4320"/>
          <w:tab w:val="left" w:pos="5040"/>
          <w:tab w:val="left" w:pos="5760"/>
          <w:tab w:val="left" w:pos="6480"/>
        </w:tabs>
        <w:spacing w:before="120" w:after="120"/>
        <w:ind w:right="-55"/>
        <w:jc w:val="both"/>
        <w:rPr>
          <w:rFonts w:cs="Arial"/>
          <w:b/>
          <w:sz w:val="24"/>
          <w:szCs w:val="28"/>
          <w:u w:val="single"/>
        </w:rPr>
      </w:pPr>
      <w:r w:rsidRPr="002D0E7D">
        <w:rPr>
          <w:rFonts w:cs="Arial"/>
          <w:b/>
          <w:sz w:val="24"/>
          <w:szCs w:val="28"/>
          <w:u w:val="single"/>
        </w:rPr>
        <w:t xml:space="preserve">Schedule </w:t>
      </w:r>
      <w:r w:rsidR="00C654AE" w:rsidRPr="002D0E7D">
        <w:rPr>
          <w:rFonts w:cs="Arial"/>
          <w:b/>
          <w:sz w:val="24"/>
          <w:szCs w:val="28"/>
          <w:u w:val="single"/>
        </w:rPr>
        <w:t>6</w:t>
      </w:r>
      <w:r w:rsidRPr="002D0E7D">
        <w:rPr>
          <w:rFonts w:cs="Arial"/>
          <w:b/>
          <w:sz w:val="24"/>
          <w:szCs w:val="28"/>
          <w:u w:val="single"/>
        </w:rPr>
        <w:t xml:space="preserve"> – Specification </w:t>
      </w:r>
    </w:p>
    <w:p w14:paraId="65DDDF25" w14:textId="77777777" w:rsidR="008723FC" w:rsidRPr="008723FC" w:rsidRDefault="008723FC" w:rsidP="008723FC">
      <w:pPr>
        <w:spacing w:before="120" w:after="120"/>
        <w:rPr>
          <w:rFonts w:cs="Arial"/>
          <w:b/>
          <w:bCs/>
          <w:u w:val="single"/>
          <w:lang w:eastAsia="en-GB"/>
        </w:rPr>
      </w:pPr>
      <w:r w:rsidRPr="008723FC">
        <w:rPr>
          <w:rFonts w:cs="Arial"/>
          <w:b/>
          <w:bCs/>
          <w:u w:val="single"/>
          <w:lang w:eastAsia="en-GB"/>
        </w:rPr>
        <w:t>Service</w:t>
      </w:r>
    </w:p>
    <w:p w14:paraId="0908F3A9" w14:textId="77777777" w:rsidR="00C94B28" w:rsidRPr="00633B1A" w:rsidRDefault="00C94B28" w:rsidP="00C94B28">
      <w:pPr>
        <w:numPr>
          <w:ilvl w:val="0"/>
          <w:numId w:val="20"/>
        </w:numPr>
        <w:spacing w:before="120" w:after="120"/>
        <w:rPr>
          <w:rFonts w:cs="Arial"/>
          <w:bCs/>
          <w:u w:val="single"/>
          <w:lang w:eastAsia="en-GB"/>
        </w:rPr>
      </w:pPr>
      <w:r w:rsidRPr="00633B1A">
        <w:rPr>
          <w:rFonts w:cs="Arial"/>
          <w:bCs/>
          <w:u w:val="single"/>
          <w:lang w:eastAsia="en-GB"/>
        </w:rPr>
        <w:t>Scope of Works</w:t>
      </w:r>
    </w:p>
    <w:p w14:paraId="37785D4E" w14:textId="77777777" w:rsidR="00C94B28" w:rsidRPr="00633B1A" w:rsidRDefault="00C94B28" w:rsidP="00C94B28">
      <w:pPr>
        <w:widowControl w:val="0"/>
        <w:numPr>
          <w:ilvl w:val="1"/>
          <w:numId w:val="20"/>
        </w:numPr>
        <w:autoSpaceDE w:val="0"/>
        <w:autoSpaceDN w:val="0"/>
        <w:adjustRightInd w:val="0"/>
        <w:spacing w:before="120" w:after="120"/>
        <w:rPr>
          <w:rFonts w:cs="Arial"/>
          <w:lang w:eastAsia="en-GB"/>
        </w:rPr>
      </w:pPr>
      <w:r w:rsidRPr="00633B1A">
        <w:rPr>
          <w:rFonts w:cs="Arial"/>
          <w:lang w:eastAsia="en-GB"/>
        </w:rPr>
        <w:t xml:space="preserve">The Company is to inspect and maintain fire </w:t>
      </w:r>
      <w:r>
        <w:rPr>
          <w:rFonts w:cs="Arial"/>
          <w:lang w:eastAsia="en-GB"/>
        </w:rPr>
        <w:t>door-</w:t>
      </w:r>
      <w:r w:rsidRPr="00633B1A">
        <w:rPr>
          <w:rFonts w:cs="Arial"/>
          <w:lang w:eastAsia="en-GB"/>
        </w:rPr>
        <w:t xml:space="preserve">sets in accordance with this specification and all other associated British Standards and Approved code of Practice and Guidance as guidance. </w:t>
      </w:r>
    </w:p>
    <w:p w14:paraId="1FA05B0B" w14:textId="77777777" w:rsidR="00C94B28" w:rsidRPr="00633B1A" w:rsidRDefault="00C94B28" w:rsidP="00C94B28">
      <w:pPr>
        <w:widowControl w:val="0"/>
        <w:numPr>
          <w:ilvl w:val="0"/>
          <w:numId w:val="20"/>
        </w:numPr>
        <w:autoSpaceDE w:val="0"/>
        <w:autoSpaceDN w:val="0"/>
        <w:adjustRightInd w:val="0"/>
        <w:spacing w:before="120" w:after="120"/>
        <w:rPr>
          <w:rFonts w:cs="Arial"/>
          <w:bCs/>
          <w:spacing w:val="1"/>
          <w:u w:val="single"/>
          <w:lang w:eastAsia="en-GB"/>
        </w:rPr>
      </w:pPr>
      <w:r w:rsidRPr="00633B1A">
        <w:rPr>
          <w:rFonts w:cs="Arial"/>
          <w:bCs/>
          <w:spacing w:val="1"/>
          <w:u w:val="single"/>
          <w:lang w:eastAsia="en-GB"/>
        </w:rPr>
        <w:t xml:space="preserve">Competency/ Qualification of the Company </w:t>
      </w:r>
    </w:p>
    <w:p w14:paraId="65D18970" w14:textId="77777777" w:rsidR="00C94B28" w:rsidRPr="00633B1A" w:rsidRDefault="00C94B28" w:rsidP="00C94B28">
      <w:pPr>
        <w:widowControl w:val="0"/>
        <w:numPr>
          <w:ilvl w:val="1"/>
          <w:numId w:val="20"/>
        </w:numPr>
        <w:autoSpaceDE w:val="0"/>
        <w:autoSpaceDN w:val="0"/>
        <w:adjustRightInd w:val="0"/>
        <w:spacing w:before="120" w:after="120"/>
        <w:rPr>
          <w:rFonts w:cs="Arial"/>
          <w:lang w:eastAsia="en-GB"/>
        </w:rPr>
      </w:pPr>
      <w:r w:rsidRPr="00633B1A">
        <w:rPr>
          <w:rFonts w:cs="Arial"/>
          <w:lang w:eastAsia="en-GB"/>
        </w:rPr>
        <w:t xml:space="preserve">The Company must maintain accreditation to one of the following standards for the duration of </w:t>
      </w:r>
      <w:r w:rsidRPr="00633B1A">
        <w:rPr>
          <w:rFonts w:cs="Arial"/>
          <w:lang w:eastAsia="en-GB"/>
        </w:rPr>
        <w:lastRenderedPageBreak/>
        <w:t>the framework:</w:t>
      </w:r>
    </w:p>
    <w:p w14:paraId="329282BA" w14:textId="77777777" w:rsidR="00C94B28" w:rsidRPr="00633B1A" w:rsidRDefault="00C94B28" w:rsidP="00C94B28">
      <w:pPr>
        <w:widowControl w:val="0"/>
        <w:numPr>
          <w:ilvl w:val="2"/>
          <w:numId w:val="20"/>
        </w:numPr>
        <w:autoSpaceDE w:val="0"/>
        <w:autoSpaceDN w:val="0"/>
        <w:adjustRightInd w:val="0"/>
        <w:spacing w:before="120" w:after="120"/>
        <w:rPr>
          <w:rFonts w:cs="Arial"/>
          <w:lang w:eastAsia="en-GB"/>
        </w:rPr>
      </w:pPr>
      <w:r w:rsidRPr="00633B1A">
        <w:rPr>
          <w:rFonts w:cs="Arial"/>
          <w:lang w:eastAsia="en-GB"/>
        </w:rPr>
        <w:t>BRE/LPCB scheme LPS 1197</w:t>
      </w:r>
    </w:p>
    <w:p w14:paraId="39ADE8C5" w14:textId="77777777" w:rsidR="00C94B28" w:rsidRPr="00633B1A" w:rsidRDefault="00C94B28" w:rsidP="00C94B28">
      <w:pPr>
        <w:widowControl w:val="0"/>
        <w:numPr>
          <w:ilvl w:val="2"/>
          <w:numId w:val="20"/>
        </w:numPr>
        <w:autoSpaceDE w:val="0"/>
        <w:autoSpaceDN w:val="0"/>
        <w:adjustRightInd w:val="0"/>
        <w:spacing w:before="120" w:after="120"/>
        <w:rPr>
          <w:rFonts w:cs="Arial"/>
          <w:lang w:eastAsia="en-GB"/>
        </w:rPr>
      </w:pPr>
      <w:r w:rsidRPr="00633B1A">
        <w:rPr>
          <w:rFonts w:cs="Arial"/>
          <w:lang w:eastAsia="en-GB"/>
        </w:rPr>
        <w:t xml:space="preserve">BM Trada Q-Mark Fire </w:t>
      </w:r>
      <w:r>
        <w:rPr>
          <w:rFonts w:cs="Arial"/>
          <w:lang w:eastAsia="en-GB"/>
        </w:rPr>
        <w:t>Door</w:t>
      </w:r>
      <w:r w:rsidRPr="00633B1A">
        <w:rPr>
          <w:rFonts w:cs="Arial"/>
          <w:lang w:eastAsia="en-GB"/>
        </w:rPr>
        <w:t xml:space="preserve"> Installation/Maintenance Scheme</w:t>
      </w:r>
    </w:p>
    <w:p w14:paraId="5FC7A72E" w14:textId="77777777" w:rsidR="00C94B28" w:rsidRPr="00633B1A" w:rsidRDefault="00C94B28" w:rsidP="00C94B28">
      <w:pPr>
        <w:widowControl w:val="0"/>
        <w:numPr>
          <w:ilvl w:val="2"/>
          <w:numId w:val="20"/>
        </w:numPr>
        <w:autoSpaceDE w:val="0"/>
        <w:autoSpaceDN w:val="0"/>
        <w:adjustRightInd w:val="0"/>
        <w:spacing w:before="120" w:after="120"/>
        <w:rPr>
          <w:rFonts w:cs="Arial"/>
          <w:lang w:eastAsia="en-GB"/>
        </w:rPr>
      </w:pPr>
      <w:r w:rsidRPr="00633B1A">
        <w:rPr>
          <w:rFonts w:cs="Arial"/>
          <w:lang w:eastAsia="en-GB"/>
        </w:rPr>
        <w:t xml:space="preserve">FIRAS Fire </w:t>
      </w:r>
      <w:r>
        <w:rPr>
          <w:rFonts w:cs="Arial"/>
          <w:lang w:eastAsia="en-GB"/>
        </w:rPr>
        <w:t>Door</w:t>
      </w:r>
      <w:r w:rsidRPr="00633B1A">
        <w:rPr>
          <w:rFonts w:cs="Arial"/>
          <w:lang w:eastAsia="en-GB"/>
        </w:rPr>
        <w:t xml:space="preserve"> Maintenance</w:t>
      </w:r>
    </w:p>
    <w:p w14:paraId="096572D8" w14:textId="77777777" w:rsidR="00C94B28" w:rsidRPr="00633B1A" w:rsidRDefault="00C94B28" w:rsidP="00C94B28">
      <w:pPr>
        <w:widowControl w:val="0"/>
        <w:numPr>
          <w:ilvl w:val="2"/>
          <w:numId w:val="20"/>
        </w:numPr>
        <w:autoSpaceDE w:val="0"/>
        <w:autoSpaceDN w:val="0"/>
        <w:adjustRightInd w:val="0"/>
        <w:spacing w:before="120" w:after="120"/>
        <w:rPr>
          <w:rFonts w:cs="Arial"/>
          <w:lang w:eastAsia="en-GB"/>
        </w:rPr>
      </w:pPr>
      <w:r w:rsidRPr="00633B1A">
        <w:rPr>
          <w:rFonts w:cs="Arial"/>
          <w:lang w:eastAsia="en-GB"/>
        </w:rPr>
        <w:t>Or equivalent UKAS accredited third party scheme</w:t>
      </w:r>
    </w:p>
    <w:p w14:paraId="13F387DC" w14:textId="77777777" w:rsidR="00C94B28" w:rsidRPr="00633B1A" w:rsidRDefault="00C94B28" w:rsidP="00C94B28">
      <w:pPr>
        <w:widowControl w:val="0"/>
        <w:numPr>
          <w:ilvl w:val="0"/>
          <w:numId w:val="20"/>
        </w:numPr>
        <w:autoSpaceDE w:val="0"/>
        <w:autoSpaceDN w:val="0"/>
        <w:adjustRightInd w:val="0"/>
        <w:spacing w:before="120" w:after="120"/>
        <w:rPr>
          <w:rFonts w:cs="Arial"/>
          <w:bCs/>
          <w:spacing w:val="2"/>
          <w:u w:val="single"/>
          <w:lang w:eastAsia="en-GB"/>
        </w:rPr>
      </w:pPr>
      <w:r w:rsidRPr="00633B1A">
        <w:rPr>
          <w:rFonts w:cs="Arial"/>
          <w:bCs/>
          <w:spacing w:val="2"/>
          <w:u w:val="single"/>
          <w:lang w:eastAsia="en-GB"/>
        </w:rPr>
        <w:t>Format</w:t>
      </w:r>
    </w:p>
    <w:p w14:paraId="00AFD007" w14:textId="77777777" w:rsidR="00C94B28" w:rsidRPr="00633B1A" w:rsidRDefault="00C94B28" w:rsidP="00C94B28">
      <w:pPr>
        <w:numPr>
          <w:ilvl w:val="1"/>
          <w:numId w:val="20"/>
        </w:numPr>
        <w:tabs>
          <w:tab w:val="left" w:pos="0"/>
          <w:tab w:val="left" w:pos="851"/>
        </w:tabs>
        <w:suppressAutoHyphens/>
        <w:spacing w:before="120" w:after="120"/>
        <w:rPr>
          <w:rFonts w:cs="Arial"/>
          <w:spacing w:val="1"/>
          <w:lang w:eastAsia="en-GB"/>
        </w:rPr>
      </w:pPr>
      <w:r w:rsidRPr="00633B1A">
        <w:rPr>
          <w:rFonts w:cs="Arial"/>
          <w:lang w:eastAsia="en-GB"/>
        </w:rPr>
        <w:t xml:space="preserve">The Company is to provide an inspection report in the format agreed with the Client. </w:t>
      </w:r>
    </w:p>
    <w:p w14:paraId="73CC4C7F" w14:textId="77777777" w:rsidR="00C94B28" w:rsidRPr="00633B1A" w:rsidRDefault="00C94B28" w:rsidP="00C94B28">
      <w:pPr>
        <w:numPr>
          <w:ilvl w:val="0"/>
          <w:numId w:val="20"/>
        </w:numPr>
        <w:tabs>
          <w:tab w:val="left" w:pos="0"/>
          <w:tab w:val="left" w:pos="851"/>
        </w:tabs>
        <w:suppressAutoHyphens/>
        <w:spacing w:before="120" w:after="120"/>
        <w:rPr>
          <w:rFonts w:cs="Arial"/>
          <w:spacing w:val="1"/>
          <w:lang w:eastAsia="en-GB"/>
        </w:rPr>
      </w:pPr>
      <w:r w:rsidRPr="00633B1A">
        <w:rPr>
          <w:rFonts w:cs="Arial"/>
          <w:u w:val="single"/>
          <w:lang w:val="en-US"/>
        </w:rPr>
        <w:t>Inspection</w:t>
      </w:r>
    </w:p>
    <w:p w14:paraId="7F9F8790" w14:textId="77777777" w:rsidR="00C94B28" w:rsidRPr="00633B1A" w:rsidRDefault="00C94B28" w:rsidP="00C94B28">
      <w:pPr>
        <w:numPr>
          <w:ilvl w:val="1"/>
          <w:numId w:val="20"/>
        </w:numPr>
        <w:tabs>
          <w:tab w:val="left" w:pos="0"/>
          <w:tab w:val="left" w:pos="851"/>
        </w:tabs>
        <w:suppressAutoHyphens/>
        <w:spacing w:before="120" w:after="120"/>
        <w:rPr>
          <w:rFonts w:cs="Arial"/>
          <w:spacing w:val="1"/>
          <w:lang w:eastAsia="en-GB"/>
        </w:rPr>
      </w:pPr>
      <w:r w:rsidRPr="00633B1A">
        <w:rPr>
          <w:rFonts w:cs="Arial"/>
          <w:lang w:val="en-US"/>
        </w:rPr>
        <w:t xml:space="preserve">The inspection must </w:t>
      </w:r>
      <w:r>
        <w:rPr>
          <w:rFonts w:cs="Arial"/>
          <w:lang w:val="en-US"/>
        </w:rPr>
        <w:t xml:space="preserve">include toplights and sidelights and </w:t>
      </w:r>
      <w:r w:rsidRPr="00633B1A">
        <w:rPr>
          <w:rFonts w:cs="Arial"/>
          <w:lang w:val="en-US"/>
        </w:rPr>
        <w:t xml:space="preserve">be undertaken in accordance with the requirements of </w:t>
      </w:r>
      <w:r>
        <w:rPr>
          <w:rFonts w:cs="Arial"/>
          <w:lang w:val="en-US"/>
        </w:rPr>
        <w:t>all regulations in force at the time of inspection,</w:t>
      </w:r>
      <w:r w:rsidRPr="00633B1A">
        <w:rPr>
          <w:rFonts w:cs="Arial"/>
          <w:lang w:val="en-US"/>
        </w:rPr>
        <w:t xml:space="preserve"> company’s accreditation </w:t>
      </w:r>
      <w:r w:rsidRPr="00633B1A">
        <w:rPr>
          <w:rFonts w:cs="Arial"/>
          <w:b/>
          <w:bCs/>
          <w:u w:val="single"/>
          <w:lang w:val="en-US"/>
        </w:rPr>
        <w:t>and</w:t>
      </w:r>
      <w:r w:rsidRPr="00633B1A">
        <w:rPr>
          <w:rFonts w:cs="Arial"/>
          <w:lang w:val="en-US"/>
        </w:rPr>
        <w:t xml:space="preserve"> must include as a minimum the following:</w:t>
      </w:r>
    </w:p>
    <w:tbl>
      <w:tblPr>
        <w:tblStyle w:val="TableGrid"/>
        <w:tblW w:w="10037" w:type="dxa"/>
        <w:tblInd w:w="562" w:type="dxa"/>
        <w:tblLook w:val="04A0" w:firstRow="1" w:lastRow="0" w:firstColumn="1" w:lastColumn="0" w:noHBand="0" w:noVBand="1"/>
      </w:tblPr>
      <w:tblGrid>
        <w:gridCol w:w="5529"/>
        <w:gridCol w:w="4508"/>
      </w:tblGrid>
      <w:tr w:rsidR="00C94B28" w:rsidRPr="00633B1A" w14:paraId="6691185C" w14:textId="77777777" w:rsidTr="00281468">
        <w:tc>
          <w:tcPr>
            <w:tcW w:w="5529" w:type="dxa"/>
          </w:tcPr>
          <w:p w14:paraId="2620AC8E" w14:textId="77777777" w:rsidR="00C94B28" w:rsidRPr="00633B1A" w:rsidRDefault="00C94B28" w:rsidP="00281468">
            <w:pPr>
              <w:spacing w:before="120" w:after="120"/>
              <w:rPr>
                <w:rFonts w:cs="Arial"/>
                <w:b/>
                <w:lang w:val="en-US"/>
              </w:rPr>
            </w:pPr>
            <w:r w:rsidRPr="00633B1A">
              <w:rPr>
                <w:rFonts w:cs="Arial"/>
                <w:b/>
                <w:lang w:val="en-US"/>
              </w:rPr>
              <w:t>As a minimum check that:</w:t>
            </w:r>
          </w:p>
        </w:tc>
        <w:tc>
          <w:tcPr>
            <w:tcW w:w="4508" w:type="dxa"/>
          </w:tcPr>
          <w:p w14:paraId="4E888632" w14:textId="77777777" w:rsidR="00C94B28" w:rsidRPr="00633B1A" w:rsidRDefault="00C94B28" w:rsidP="00281468">
            <w:pPr>
              <w:spacing w:before="120" w:after="120"/>
              <w:rPr>
                <w:rFonts w:cs="Arial"/>
                <w:b/>
                <w:lang w:val="en-US"/>
              </w:rPr>
            </w:pPr>
            <w:r w:rsidRPr="00633B1A">
              <w:rPr>
                <w:rFonts w:cs="Arial"/>
                <w:b/>
                <w:lang w:val="en-US"/>
              </w:rPr>
              <w:t>Action if failed or likely to fail prior to next inspection:</w:t>
            </w:r>
          </w:p>
        </w:tc>
      </w:tr>
      <w:tr w:rsidR="00C94B28" w:rsidRPr="00633B1A" w14:paraId="4A8EE34C" w14:textId="77777777" w:rsidTr="00281468">
        <w:tc>
          <w:tcPr>
            <w:tcW w:w="5529" w:type="dxa"/>
          </w:tcPr>
          <w:p w14:paraId="67606659" w14:textId="77777777" w:rsidR="00C94B28" w:rsidRPr="00633B1A" w:rsidRDefault="00C94B28" w:rsidP="00C94B28">
            <w:pPr>
              <w:pStyle w:val="ListParagraph"/>
              <w:numPr>
                <w:ilvl w:val="0"/>
                <w:numId w:val="22"/>
              </w:numPr>
              <w:spacing w:before="120" w:after="120" w:line="240" w:lineRule="auto"/>
              <w:contextualSpacing w:val="0"/>
              <w:rPr>
                <w:rFonts w:ascii="Arial" w:hAnsi="Arial" w:cs="Arial"/>
                <w:lang w:val="en-US"/>
              </w:rPr>
            </w:pPr>
            <w:r w:rsidRPr="00633B1A">
              <w:rPr>
                <w:rFonts w:ascii="Arial" w:hAnsi="Arial" w:cs="Arial"/>
                <w:lang w:val="en-US"/>
              </w:rPr>
              <w:t>Correct certification label is present</w:t>
            </w:r>
          </w:p>
        </w:tc>
        <w:tc>
          <w:tcPr>
            <w:tcW w:w="4508" w:type="dxa"/>
          </w:tcPr>
          <w:p w14:paraId="784357DE" w14:textId="77777777" w:rsidR="00C94B28" w:rsidRPr="00633B1A" w:rsidRDefault="00C94B28" w:rsidP="00281468">
            <w:pPr>
              <w:spacing w:before="120" w:after="120"/>
              <w:rPr>
                <w:rFonts w:cs="Arial"/>
                <w:lang w:val="en-US"/>
              </w:rPr>
            </w:pPr>
            <w:r w:rsidRPr="00633B1A">
              <w:rPr>
                <w:rFonts w:cs="Arial"/>
                <w:lang w:val="en-US"/>
              </w:rPr>
              <w:t xml:space="preserve">inform Client </w:t>
            </w:r>
          </w:p>
        </w:tc>
      </w:tr>
      <w:tr w:rsidR="00C94B28" w:rsidRPr="00633B1A" w14:paraId="2884BE14" w14:textId="77777777" w:rsidTr="00281468">
        <w:tc>
          <w:tcPr>
            <w:tcW w:w="5529" w:type="dxa"/>
          </w:tcPr>
          <w:p w14:paraId="66B2B9FE" w14:textId="77777777" w:rsidR="00C94B28" w:rsidRPr="00633B1A" w:rsidRDefault="00C94B28" w:rsidP="00C94B28">
            <w:pPr>
              <w:pStyle w:val="ListParagraph"/>
              <w:numPr>
                <w:ilvl w:val="0"/>
                <w:numId w:val="22"/>
              </w:numPr>
              <w:spacing w:before="120" w:after="120" w:line="240" w:lineRule="auto"/>
              <w:contextualSpacing w:val="0"/>
              <w:rPr>
                <w:rFonts w:ascii="Arial" w:hAnsi="Arial" w:cs="Arial"/>
                <w:lang w:val="en-US"/>
              </w:rPr>
            </w:pPr>
            <w:r w:rsidRPr="00633B1A">
              <w:rPr>
                <w:rFonts w:ascii="Arial" w:hAnsi="Arial" w:cs="Arial"/>
                <w:lang w:val="en-US"/>
              </w:rPr>
              <w:t>All elements are Certifire approved or CE marked</w:t>
            </w:r>
          </w:p>
        </w:tc>
        <w:tc>
          <w:tcPr>
            <w:tcW w:w="4508" w:type="dxa"/>
          </w:tcPr>
          <w:p w14:paraId="719627E0" w14:textId="77777777" w:rsidR="00C94B28" w:rsidRPr="00633B1A" w:rsidRDefault="00C94B28" w:rsidP="00281468">
            <w:pPr>
              <w:spacing w:before="120" w:after="120"/>
              <w:rPr>
                <w:rFonts w:cs="Arial"/>
                <w:lang w:val="en-US"/>
              </w:rPr>
            </w:pPr>
            <w:r w:rsidRPr="00633B1A">
              <w:rPr>
                <w:rFonts w:cs="Arial"/>
                <w:lang w:val="en-US"/>
              </w:rPr>
              <w:t xml:space="preserve">inform Client </w:t>
            </w:r>
          </w:p>
        </w:tc>
      </w:tr>
      <w:tr w:rsidR="00C94B28" w:rsidRPr="00633B1A" w14:paraId="6251386F" w14:textId="77777777" w:rsidTr="00281468">
        <w:tc>
          <w:tcPr>
            <w:tcW w:w="5529" w:type="dxa"/>
          </w:tcPr>
          <w:p w14:paraId="077CC8EE" w14:textId="77777777" w:rsidR="00C94B28" w:rsidRPr="00633B1A" w:rsidRDefault="00C94B28" w:rsidP="00C94B28">
            <w:pPr>
              <w:pStyle w:val="ListParagraph"/>
              <w:numPr>
                <w:ilvl w:val="0"/>
                <w:numId w:val="22"/>
              </w:numPr>
              <w:spacing w:before="120" w:after="120" w:line="240" w:lineRule="auto"/>
              <w:contextualSpacing w:val="0"/>
              <w:rPr>
                <w:rFonts w:ascii="Arial" w:hAnsi="Arial" w:cs="Arial"/>
                <w:lang w:val="en-US"/>
              </w:rPr>
            </w:pPr>
            <w:r w:rsidRPr="00633B1A">
              <w:rPr>
                <w:rFonts w:ascii="Arial" w:hAnsi="Arial" w:cs="Arial"/>
                <w:lang w:val="en-US"/>
              </w:rPr>
              <w:t>Intumescent fire seals are present and compliant</w:t>
            </w:r>
          </w:p>
        </w:tc>
        <w:tc>
          <w:tcPr>
            <w:tcW w:w="4508" w:type="dxa"/>
          </w:tcPr>
          <w:p w14:paraId="593506C2" w14:textId="77777777" w:rsidR="00C94B28" w:rsidRPr="00633B1A" w:rsidRDefault="00C94B28" w:rsidP="00281468">
            <w:pPr>
              <w:spacing w:before="120" w:after="120"/>
              <w:rPr>
                <w:rFonts w:cs="Arial"/>
                <w:lang w:val="en-US"/>
              </w:rPr>
            </w:pPr>
            <w:r>
              <w:rPr>
                <w:rFonts w:cs="Arial"/>
                <w:lang w:val="en-US"/>
              </w:rPr>
              <w:t xml:space="preserve">Replace if required, </w:t>
            </w:r>
            <w:r w:rsidRPr="00633B1A">
              <w:rPr>
                <w:rFonts w:cs="Arial"/>
                <w:lang w:val="en-US"/>
              </w:rPr>
              <w:t xml:space="preserve">inform Client if </w:t>
            </w:r>
            <w:r>
              <w:rPr>
                <w:rFonts w:cs="Arial"/>
                <w:lang w:val="en-US"/>
              </w:rPr>
              <w:t xml:space="preserve">unable to replace </w:t>
            </w:r>
          </w:p>
        </w:tc>
      </w:tr>
      <w:tr w:rsidR="00C94B28" w:rsidRPr="00633B1A" w14:paraId="48EAF8B2" w14:textId="77777777" w:rsidTr="00281468">
        <w:tc>
          <w:tcPr>
            <w:tcW w:w="5529" w:type="dxa"/>
          </w:tcPr>
          <w:p w14:paraId="60EEF31B" w14:textId="77777777" w:rsidR="00C94B28" w:rsidRPr="00633B1A" w:rsidRDefault="00C94B28" w:rsidP="00C94B28">
            <w:pPr>
              <w:pStyle w:val="ListParagraph"/>
              <w:numPr>
                <w:ilvl w:val="0"/>
                <w:numId w:val="22"/>
              </w:numPr>
              <w:spacing w:before="120" w:after="120" w:line="240" w:lineRule="auto"/>
              <w:contextualSpacing w:val="0"/>
              <w:rPr>
                <w:rFonts w:ascii="Arial" w:hAnsi="Arial" w:cs="Arial"/>
                <w:lang w:val="en-US"/>
              </w:rPr>
            </w:pPr>
            <w:r w:rsidRPr="00633B1A">
              <w:rPr>
                <w:rFonts w:ascii="Arial" w:hAnsi="Arial" w:cs="Arial"/>
                <w:lang w:val="en-US"/>
              </w:rPr>
              <w:t xml:space="preserve">For FD30s and FD60s </w:t>
            </w:r>
            <w:r>
              <w:rPr>
                <w:rFonts w:ascii="Arial" w:hAnsi="Arial" w:cs="Arial"/>
                <w:lang w:val="en-US"/>
              </w:rPr>
              <w:t>door-set</w:t>
            </w:r>
            <w:r w:rsidRPr="00633B1A">
              <w:rPr>
                <w:rFonts w:ascii="Arial" w:hAnsi="Arial" w:cs="Arial"/>
                <w:lang w:val="en-US"/>
              </w:rPr>
              <w:t>s smoke seals are present and compliant</w:t>
            </w:r>
          </w:p>
        </w:tc>
        <w:tc>
          <w:tcPr>
            <w:tcW w:w="4508" w:type="dxa"/>
          </w:tcPr>
          <w:p w14:paraId="49F14B85" w14:textId="77777777" w:rsidR="00C94B28" w:rsidRPr="00633B1A" w:rsidRDefault="00C94B28" w:rsidP="00281468">
            <w:pPr>
              <w:spacing w:before="120" w:after="120"/>
              <w:rPr>
                <w:rFonts w:cs="Arial"/>
                <w:lang w:val="en-US"/>
              </w:rPr>
            </w:pPr>
            <w:r>
              <w:rPr>
                <w:rFonts w:cs="Arial"/>
                <w:lang w:val="en-US"/>
              </w:rPr>
              <w:t xml:space="preserve">Replace if required, </w:t>
            </w:r>
            <w:r w:rsidRPr="00633B1A">
              <w:rPr>
                <w:rFonts w:cs="Arial"/>
                <w:lang w:val="en-US"/>
              </w:rPr>
              <w:t xml:space="preserve">inform Client if </w:t>
            </w:r>
            <w:r>
              <w:rPr>
                <w:rFonts w:cs="Arial"/>
                <w:lang w:val="en-US"/>
              </w:rPr>
              <w:t>unable to replace</w:t>
            </w:r>
          </w:p>
        </w:tc>
      </w:tr>
      <w:tr w:rsidR="00C94B28" w:rsidRPr="00633B1A" w14:paraId="29CB2840" w14:textId="77777777" w:rsidTr="00281468">
        <w:tc>
          <w:tcPr>
            <w:tcW w:w="5529" w:type="dxa"/>
          </w:tcPr>
          <w:p w14:paraId="79539429" w14:textId="77777777" w:rsidR="00C94B28" w:rsidRPr="00633B1A" w:rsidRDefault="00C94B28" w:rsidP="00C94B28">
            <w:pPr>
              <w:pStyle w:val="ListParagraph"/>
              <w:numPr>
                <w:ilvl w:val="0"/>
                <w:numId w:val="22"/>
              </w:numPr>
              <w:spacing w:before="120" w:after="120" w:line="240" w:lineRule="auto"/>
              <w:contextualSpacing w:val="0"/>
              <w:rPr>
                <w:rFonts w:ascii="Arial" w:hAnsi="Arial" w:cs="Arial"/>
                <w:lang w:val="en-US"/>
              </w:rPr>
            </w:pPr>
            <w:r w:rsidRPr="00633B1A">
              <w:rPr>
                <w:rFonts w:ascii="Arial" w:hAnsi="Arial" w:cs="Arial"/>
                <w:lang w:val="en-US"/>
              </w:rPr>
              <w:t xml:space="preserve">The gap between </w:t>
            </w:r>
            <w:r>
              <w:rPr>
                <w:rFonts w:ascii="Arial" w:hAnsi="Arial" w:cs="Arial"/>
                <w:lang w:val="en-US"/>
              </w:rPr>
              <w:t>door</w:t>
            </w:r>
            <w:r w:rsidRPr="00633B1A">
              <w:rPr>
                <w:rFonts w:ascii="Arial" w:hAnsi="Arial" w:cs="Arial"/>
                <w:lang w:val="en-US"/>
              </w:rPr>
              <w:t xml:space="preserve"> and frame not more than 4mm wide</w:t>
            </w:r>
          </w:p>
        </w:tc>
        <w:tc>
          <w:tcPr>
            <w:tcW w:w="4508" w:type="dxa"/>
          </w:tcPr>
          <w:p w14:paraId="1667DE63" w14:textId="77777777" w:rsidR="00C94B28" w:rsidRPr="00633B1A" w:rsidRDefault="00C94B28" w:rsidP="00281468">
            <w:pPr>
              <w:spacing w:before="120" w:after="120"/>
              <w:rPr>
                <w:rFonts w:cs="Arial"/>
                <w:lang w:val="en-US"/>
              </w:rPr>
            </w:pPr>
            <w:r w:rsidRPr="00633B1A">
              <w:rPr>
                <w:rFonts w:cs="Arial"/>
                <w:lang w:val="en-US"/>
              </w:rPr>
              <w:t>if hinges can be adjusted adjust</w:t>
            </w:r>
            <w:r>
              <w:rPr>
                <w:rFonts w:cs="Arial"/>
                <w:lang w:val="en-US"/>
              </w:rPr>
              <w:t xml:space="preserve"> </w:t>
            </w:r>
            <w:r w:rsidRPr="00633B1A">
              <w:rPr>
                <w:rFonts w:cs="Arial"/>
                <w:lang w:val="en-US"/>
              </w:rPr>
              <w:t>or inform Client if not</w:t>
            </w:r>
          </w:p>
        </w:tc>
      </w:tr>
      <w:tr w:rsidR="00C94B28" w:rsidRPr="00633B1A" w14:paraId="0DBA5D6B" w14:textId="77777777" w:rsidTr="00281468">
        <w:tc>
          <w:tcPr>
            <w:tcW w:w="5529" w:type="dxa"/>
          </w:tcPr>
          <w:p w14:paraId="71D3E023" w14:textId="77777777" w:rsidR="00C94B28" w:rsidRPr="00633B1A" w:rsidRDefault="00C94B28" w:rsidP="00C94B28">
            <w:pPr>
              <w:pStyle w:val="ListParagraph"/>
              <w:numPr>
                <w:ilvl w:val="0"/>
                <w:numId w:val="22"/>
              </w:numPr>
              <w:spacing w:before="120" w:after="120" w:line="240" w:lineRule="auto"/>
              <w:contextualSpacing w:val="0"/>
              <w:rPr>
                <w:rFonts w:ascii="Arial" w:hAnsi="Arial" w:cs="Arial"/>
                <w:lang w:val="en-US"/>
              </w:rPr>
            </w:pPr>
            <w:r>
              <w:rPr>
                <w:rFonts w:ascii="Arial" w:hAnsi="Arial" w:cs="Arial"/>
                <w:lang w:val="en-US"/>
              </w:rPr>
              <w:t>If t</w:t>
            </w:r>
            <w:r w:rsidRPr="00633B1A">
              <w:rPr>
                <w:rFonts w:ascii="Arial" w:hAnsi="Arial" w:cs="Arial"/>
                <w:lang w:val="en-US"/>
              </w:rPr>
              <w:t xml:space="preserve">he gap between </w:t>
            </w:r>
            <w:r>
              <w:rPr>
                <w:rFonts w:ascii="Arial" w:hAnsi="Arial" w:cs="Arial"/>
                <w:lang w:val="en-US"/>
              </w:rPr>
              <w:t>door</w:t>
            </w:r>
            <w:r w:rsidRPr="00633B1A">
              <w:rPr>
                <w:rFonts w:ascii="Arial" w:hAnsi="Arial" w:cs="Arial"/>
                <w:lang w:val="en-US"/>
              </w:rPr>
              <w:t xml:space="preserve"> and </w:t>
            </w:r>
            <w:r>
              <w:rPr>
                <w:rFonts w:ascii="Arial" w:hAnsi="Arial" w:cs="Arial"/>
                <w:lang w:val="en-US"/>
              </w:rPr>
              <w:t>threshold</w:t>
            </w:r>
            <w:r w:rsidRPr="00633B1A">
              <w:rPr>
                <w:rFonts w:ascii="Arial" w:hAnsi="Arial" w:cs="Arial"/>
                <w:lang w:val="en-US"/>
              </w:rPr>
              <w:t xml:space="preserve"> </w:t>
            </w:r>
            <w:r>
              <w:rPr>
                <w:rFonts w:ascii="Arial" w:hAnsi="Arial" w:cs="Arial"/>
                <w:lang w:val="en-US"/>
              </w:rPr>
              <w:t>is</w:t>
            </w:r>
            <w:r w:rsidRPr="00633B1A">
              <w:rPr>
                <w:rFonts w:ascii="Arial" w:hAnsi="Arial" w:cs="Arial"/>
                <w:lang w:val="en-US"/>
              </w:rPr>
              <w:t xml:space="preserve"> more than </w:t>
            </w:r>
            <w:r>
              <w:rPr>
                <w:rFonts w:ascii="Arial" w:hAnsi="Arial" w:cs="Arial"/>
                <w:lang w:val="en-US"/>
              </w:rPr>
              <w:t>3</w:t>
            </w:r>
            <w:r w:rsidRPr="00633B1A">
              <w:rPr>
                <w:rFonts w:ascii="Arial" w:hAnsi="Arial" w:cs="Arial"/>
                <w:lang w:val="en-US"/>
              </w:rPr>
              <w:t xml:space="preserve">mm </w:t>
            </w:r>
            <w:r>
              <w:rPr>
                <w:rFonts w:ascii="Arial" w:hAnsi="Arial" w:cs="Arial"/>
                <w:lang w:val="en-US"/>
              </w:rPr>
              <w:t>(and lower than 8mm) a dropdown strip is present</w:t>
            </w:r>
          </w:p>
        </w:tc>
        <w:tc>
          <w:tcPr>
            <w:tcW w:w="4508" w:type="dxa"/>
          </w:tcPr>
          <w:p w14:paraId="684A8417" w14:textId="77777777" w:rsidR="00C94B28" w:rsidRPr="00633B1A" w:rsidRDefault="00C94B28" w:rsidP="00281468">
            <w:pPr>
              <w:spacing w:before="120" w:after="120"/>
              <w:rPr>
                <w:rFonts w:cs="Arial"/>
                <w:lang w:val="en-US"/>
              </w:rPr>
            </w:pPr>
            <w:r>
              <w:rPr>
                <w:rFonts w:cs="Arial"/>
                <w:lang w:val="en-US"/>
              </w:rPr>
              <w:t>If dropdown strip is not present to be retrofitted</w:t>
            </w:r>
          </w:p>
        </w:tc>
      </w:tr>
      <w:tr w:rsidR="00C94B28" w:rsidRPr="00633B1A" w14:paraId="646FBBA7" w14:textId="77777777" w:rsidTr="00281468">
        <w:tc>
          <w:tcPr>
            <w:tcW w:w="5529" w:type="dxa"/>
          </w:tcPr>
          <w:p w14:paraId="419E9D66" w14:textId="77777777" w:rsidR="00C94B28" w:rsidRPr="00633B1A" w:rsidRDefault="00C94B28" w:rsidP="00C94B28">
            <w:pPr>
              <w:pStyle w:val="ListParagraph"/>
              <w:numPr>
                <w:ilvl w:val="0"/>
                <w:numId w:val="22"/>
              </w:numPr>
              <w:spacing w:before="120" w:after="120" w:line="240" w:lineRule="auto"/>
              <w:contextualSpacing w:val="0"/>
              <w:rPr>
                <w:rFonts w:ascii="Arial" w:hAnsi="Arial" w:cs="Arial"/>
                <w:lang w:val="en-US"/>
              </w:rPr>
            </w:pPr>
            <w:r w:rsidRPr="00633B1A">
              <w:rPr>
                <w:rFonts w:ascii="Arial" w:hAnsi="Arial" w:cs="Arial"/>
                <w:lang w:val="en-US"/>
              </w:rPr>
              <w:t xml:space="preserve">The </w:t>
            </w:r>
            <w:r>
              <w:rPr>
                <w:rFonts w:ascii="Arial" w:hAnsi="Arial" w:cs="Arial"/>
                <w:lang w:val="en-US"/>
              </w:rPr>
              <w:t>door</w:t>
            </w:r>
            <w:r w:rsidRPr="00633B1A">
              <w:rPr>
                <w:rFonts w:ascii="Arial" w:hAnsi="Arial" w:cs="Arial"/>
                <w:lang w:val="en-US"/>
              </w:rPr>
              <w:t xml:space="preserve"> and frame cannot distort between the stiles, top and frame</w:t>
            </w:r>
          </w:p>
        </w:tc>
        <w:tc>
          <w:tcPr>
            <w:tcW w:w="4508" w:type="dxa"/>
          </w:tcPr>
          <w:p w14:paraId="7D092F7D" w14:textId="77777777" w:rsidR="00C94B28" w:rsidRPr="00633B1A" w:rsidRDefault="00C94B28" w:rsidP="00281468">
            <w:pPr>
              <w:spacing w:before="120" w:after="120"/>
              <w:rPr>
                <w:rFonts w:cs="Arial"/>
                <w:lang w:val="en-US"/>
              </w:rPr>
            </w:pPr>
            <w:r w:rsidRPr="00633B1A">
              <w:rPr>
                <w:rFonts w:cs="Arial"/>
                <w:lang w:val="en-US"/>
              </w:rPr>
              <w:t>Inform Client</w:t>
            </w:r>
          </w:p>
        </w:tc>
      </w:tr>
      <w:tr w:rsidR="00C94B28" w:rsidRPr="00633B1A" w14:paraId="674F7D25" w14:textId="77777777" w:rsidTr="00281468">
        <w:tc>
          <w:tcPr>
            <w:tcW w:w="5529" w:type="dxa"/>
          </w:tcPr>
          <w:p w14:paraId="2D7EEF94" w14:textId="77777777" w:rsidR="00C94B28" w:rsidRPr="00633B1A" w:rsidRDefault="00C94B28" w:rsidP="00C94B28">
            <w:pPr>
              <w:pStyle w:val="ListParagraph"/>
              <w:numPr>
                <w:ilvl w:val="0"/>
                <w:numId w:val="22"/>
              </w:numPr>
              <w:spacing w:before="120" w:after="120" w:line="240" w:lineRule="auto"/>
              <w:contextualSpacing w:val="0"/>
              <w:rPr>
                <w:rFonts w:ascii="Arial" w:hAnsi="Arial" w:cs="Arial"/>
                <w:lang w:val="en-US"/>
              </w:rPr>
            </w:pPr>
            <w:r w:rsidRPr="00633B1A">
              <w:rPr>
                <w:rFonts w:ascii="Arial" w:hAnsi="Arial" w:cs="Arial"/>
                <w:lang w:val="en-US"/>
              </w:rPr>
              <w:t>The hinges are screwed on to intumescent pads</w:t>
            </w:r>
          </w:p>
        </w:tc>
        <w:tc>
          <w:tcPr>
            <w:tcW w:w="4508" w:type="dxa"/>
          </w:tcPr>
          <w:p w14:paraId="79B9C88B" w14:textId="77777777" w:rsidR="00C94B28" w:rsidRPr="00633B1A" w:rsidRDefault="00C94B28" w:rsidP="00281468">
            <w:pPr>
              <w:spacing w:before="120" w:after="120"/>
              <w:rPr>
                <w:rFonts w:cs="Arial"/>
                <w:lang w:val="en-US"/>
              </w:rPr>
            </w:pPr>
            <w:r w:rsidRPr="00633B1A">
              <w:rPr>
                <w:rFonts w:cs="Arial"/>
                <w:lang w:val="en-US"/>
              </w:rPr>
              <w:t xml:space="preserve">inform Client </w:t>
            </w:r>
          </w:p>
        </w:tc>
      </w:tr>
      <w:tr w:rsidR="00C94B28" w:rsidRPr="00633B1A" w14:paraId="21BFCE35" w14:textId="77777777" w:rsidTr="00281468">
        <w:tc>
          <w:tcPr>
            <w:tcW w:w="5529" w:type="dxa"/>
          </w:tcPr>
          <w:p w14:paraId="6F80EFFF" w14:textId="77777777" w:rsidR="00C94B28" w:rsidRPr="00633B1A" w:rsidRDefault="00C94B28" w:rsidP="00C94B28">
            <w:pPr>
              <w:pStyle w:val="ListParagraph"/>
              <w:numPr>
                <w:ilvl w:val="0"/>
                <w:numId w:val="22"/>
              </w:numPr>
              <w:spacing w:before="120" w:after="120" w:line="240" w:lineRule="auto"/>
              <w:contextualSpacing w:val="0"/>
              <w:rPr>
                <w:rFonts w:ascii="Arial" w:hAnsi="Arial" w:cs="Arial"/>
                <w:lang w:val="en-US"/>
              </w:rPr>
            </w:pPr>
            <w:r w:rsidRPr="00633B1A">
              <w:rPr>
                <w:rFonts w:ascii="Arial" w:hAnsi="Arial" w:cs="Arial"/>
                <w:lang w:val="en-US"/>
              </w:rPr>
              <w:t>The closer</w:t>
            </w:r>
            <w:r>
              <w:rPr>
                <w:rFonts w:ascii="Arial" w:hAnsi="Arial" w:cs="Arial"/>
                <w:lang w:val="en-US"/>
              </w:rPr>
              <w:t xml:space="preserve"> (including includes door automation systems, free swing system) </w:t>
            </w:r>
            <w:r w:rsidRPr="00633B1A">
              <w:rPr>
                <w:rFonts w:ascii="Arial" w:hAnsi="Arial" w:cs="Arial"/>
                <w:lang w:val="en-US"/>
              </w:rPr>
              <w:t xml:space="preserve">is compatible with the </w:t>
            </w:r>
            <w:r>
              <w:rPr>
                <w:rFonts w:ascii="Arial" w:hAnsi="Arial" w:cs="Arial"/>
                <w:lang w:val="en-US"/>
              </w:rPr>
              <w:t>door-set</w:t>
            </w:r>
            <w:r w:rsidRPr="00633B1A">
              <w:rPr>
                <w:rFonts w:ascii="Arial" w:hAnsi="Arial" w:cs="Arial"/>
                <w:lang w:val="en-US"/>
              </w:rPr>
              <w:t xml:space="preserve"> and that it closes the </w:t>
            </w:r>
            <w:r>
              <w:rPr>
                <w:rFonts w:ascii="Arial" w:hAnsi="Arial" w:cs="Arial"/>
                <w:lang w:val="en-US"/>
              </w:rPr>
              <w:t>door</w:t>
            </w:r>
            <w:r w:rsidRPr="00633B1A">
              <w:rPr>
                <w:rFonts w:ascii="Arial" w:hAnsi="Arial" w:cs="Arial"/>
                <w:lang w:val="en-US"/>
              </w:rPr>
              <w:t xml:space="preserve"> firmly into the latched position in a controlled way</w:t>
            </w:r>
          </w:p>
        </w:tc>
        <w:tc>
          <w:tcPr>
            <w:tcW w:w="4508" w:type="dxa"/>
          </w:tcPr>
          <w:p w14:paraId="4083F7A2" w14:textId="77777777" w:rsidR="00C94B28" w:rsidRPr="00633B1A" w:rsidRDefault="00C94B28" w:rsidP="00281468">
            <w:pPr>
              <w:spacing w:before="120" w:after="120"/>
              <w:rPr>
                <w:rFonts w:cs="Arial"/>
                <w:lang w:val="en-US"/>
              </w:rPr>
            </w:pPr>
            <w:r w:rsidRPr="00633B1A">
              <w:rPr>
                <w:rFonts w:cs="Arial"/>
                <w:lang w:val="en-US"/>
              </w:rPr>
              <w:t xml:space="preserve">Unless closer damaged reinstall and adjust. If damaged inform Client </w:t>
            </w:r>
          </w:p>
        </w:tc>
      </w:tr>
      <w:tr w:rsidR="00C94B28" w:rsidRPr="00633B1A" w14:paraId="6FC9698E" w14:textId="77777777" w:rsidTr="00281468">
        <w:tc>
          <w:tcPr>
            <w:tcW w:w="5529" w:type="dxa"/>
          </w:tcPr>
          <w:p w14:paraId="56567E40" w14:textId="77777777" w:rsidR="00C94B28" w:rsidRPr="00633B1A" w:rsidRDefault="00C94B28" w:rsidP="00C94B28">
            <w:pPr>
              <w:pStyle w:val="ListParagraph"/>
              <w:numPr>
                <w:ilvl w:val="0"/>
                <w:numId w:val="22"/>
              </w:numPr>
              <w:spacing w:before="120" w:after="120" w:line="240" w:lineRule="auto"/>
              <w:contextualSpacing w:val="0"/>
              <w:rPr>
                <w:rFonts w:ascii="Arial" w:hAnsi="Arial" w:cs="Arial"/>
                <w:lang w:val="en-US"/>
              </w:rPr>
            </w:pPr>
            <w:r w:rsidRPr="00633B1A">
              <w:rPr>
                <w:rFonts w:ascii="Arial" w:hAnsi="Arial" w:cs="Arial"/>
                <w:lang w:val="en-US"/>
              </w:rPr>
              <w:t xml:space="preserve">The </w:t>
            </w:r>
            <w:r>
              <w:rPr>
                <w:rFonts w:ascii="Arial" w:hAnsi="Arial" w:cs="Arial"/>
                <w:lang w:val="en-US"/>
              </w:rPr>
              <w:t>door</w:t>
            </w:r>
            <w:r w:rsidRPr="00633B1A">
              <w:rPr>
                <w:rFonts w:ascii="Arial" w:hAnsi="Arial" w:cs="Arial"/>
                <w:lang w:val="en-US"/>
              </w:rPr>
              <w:t xml:space="preserve"> closer is not leaking oil</w:t>
            </w:r>
          </w:p>
        </w:tc>
        <w:tc>
          <w:tcPr>
            <w:tcW w:w="4508" w:type="dxa"/>
          </w:tcPr>
          <w:p w14:paraId="4F364387" w14:textId="77777777" w:rsidR="00C94B28" w:rsidRPr="00633B1A" w:rsidRDefault="00C94B28" w:rsidP="00281468">
            <w:pPr>
              <w:spacing w:before="120" w:after="120"/>
              <w:rPr>
                <w:rFonts w:cs="Arial"/>
                <w:lang w:val="en-US"/>
              </w:rPr>
            </w:pPr>
            <w:r w:rsidRPr="00633B1A">
              <w:rPr>
                <w:rFonts w:cs="Arial"/>
                <w:lang w:val="en-US"/>
              </w:rPr>
              <w:t xml:space="preserve">Inform Client </w:t>
            </w:r>
          </w:p>
        </w:tc>
      </w:tr>
      <w:tr w:rsidR="00C94B28" w:rsidRPr="00633B1A" w14:paraId="7E701098" w14:textId="77777777" w:rsidTr="00281468">
        <w:tc>
          <w:tcPr>
            <w:tcW w:w="5529" w:type="dxa"/>
          </w:tcPr>
          <w:p w14:paraId="1CE372C9" w14:textId="77777777" w:rsidR="00C94B28" w:rsidRPr="00633B1A" w:rsidRDefault="00C94B28" w:rsidP="00C94B28">
            <w:pPr>
              <w:pStyle w:val="ListParagraph"/>
              <w:numPr>
                <w:ilvl w:val="0"/>
                <w:numId w:val="22"/>
              </w:numPr>
              <w:spacing w:before="120" w:after="120" w:line="240" w:lineRule="auto"/>
              <w:contextualSpacing w:val="0"/>
              <w:rPr>
                <w:rFonts w:ascii="Arial" w:hAnsi="Arial" w:cs="Arial"/>
                <w:lang w:val="en-US"/>
              </w:rPr>
            </w:pPr>
            <w:r w:rsidRPr="00633B1A">
              <w:rPr>
                <w:rFonts w:ascii="Arial" w:hAnsi="Arial" w:cs="Arial"/>
                <w:lang w:val="en-US"/>
              </w:rPr>
              <w:t>Closing spend from 90 degrees to be between 8-15 seconds</w:t>
            </w:r>
          </w:p>
        </w:tc>
        <w:tc>
          <w:tcPr>
            <w:tcW w:w="4508" w:type="dxa"/>
          </w:tcPr>
          <w:p w14:paraId="5CB748C8" w14:textId="77777777" w:rsidR="00C94B28" w:rsidRPr="00633B1A" w:rsidRDefault="00C94B28" w:rsidP="00281468">
            <w:pPr>
              <w:spacing w:before="120" w:after="120"/>
              <w:rPr>
                <w:rFonts w:cs="Arial"/>
                <w:lang w:val="en-US"/>
              </w:rPr>
            </w:pPr>
            <w:r w:rsidRPr="00633B1A">
              <w:rPr>
                <w:rFonts w:cs="Arial"/>
                <w:lang w:val="en-US"/>
              </w:rPr>
              <w:t>Adjust closer</w:t>
            </w:r>
          </w:p>
        </w:tc>
      </w:tr>
      <w:tr w:rsidR="00C94B28" w:rsidRPr="00633B1A" w14:paraId="01B0A3C6" w14:textId="77777777" w:rsidTr="00281468">
        <w:tc>
          <w:tcPr>
            <w:tcW w:w="5529" w:type="dxa"/>
          </w:tcPr>
          <w:p w14:paraId="2C39A5A9" w14:textId="77777777" w:rsidR="00C94B28" w:rsidRPr="00633B1A" w:rsidRDefault="00C94B28" w:rsidP="00C94B28">
            <w:pPr>
              <w:pStyle w:val="ListParagraph"/>
              <w:numPr>
                <w:ilvl w:val="0"/>
                <w:numId w:val="22"/>
              </w:numPr>
              <w:spacing w:before="120" w:after="120" w:line="240" w:lineRule="auto"/>
              <w:contextualSpacing w:val="0"/>
              <w:rPr>
                <w:rFonts w:ascii="Arial" w:hAnsi="Arial" w:cs="Arial"/>
                <w:lang w:val="en-US"/>
              </w:rPr>
            </w:pPr>
            <w:r w:rsidRPr="00633B1A">
              <w:rPr>
                <w:rFonts w:ascii="Arial" w:hAnsi="Arial" w:cs="Arial"/>
                <w:lang w:val="en-US"/>
              </w:rPr>
              <w:t>Check that any hold-open device if present is electro-magnetic and connected to the fire detection and alarm system.</w:t>
            </w:r>
          </w:p>
        </w:tc>
        <w:tc>
          <w:tcPr>
            <w:tcW w:w="4508" w:type="dxa"/>
          </w:tcPr>
          <w:p w14:paraId="3A950369" w14:textId="77777777" w:rsidR="00C94B28" w:rsidRPr="00633B1A" w:rsidRDefault="00C94B28" w:rsidP="00281468">
            <w:pPr>
              <w:spacing w:before="120" w:after="120"/>
              <w:rPr>
                <w:rFonts w:cs="Arial"/>
                <w:lang w:val="en-US"/>
              </w:rPr>
            </w:pPr>
            <w:r w:rsidRPr="00633B1A">
              <w:rPr>
                <w:rFonts w:cs="Arial"/>
                <w:lang w:val="en-US"/>
              </w:rPr>
              <w:t xml:space="preserve">Inform Client </w:t>
            </w:r>
          </w:p>
        </w:tc>
      </w:tr>
      <w:tr w:rsidR="00C94B28" w:rsidRPr="00633B1A" w14:paraId="33CF0AA9" w14:textId="77777777" w:rsidTr="00281468">
        <w:tc>
          <w:tcPr>
            <w:tcW w:w="5529" w:type="dxa"/>
          </w:tcPr>
          <w:p w14:paraId="70878120" w14:textId="77777777" w:rsidR="00C94B28" w:rsidRPr="00633B1A" w:rsidRDefault="00C94B28" w:rsidP="00C94B28">
            <w:pPr>
              <w:pStyle w:val="ListParagraph"/>
              <w:numPr>
                <w:ilvl w:val="0"/>
                <w:numId w:val="22"/>
              </w:numPr>
              <w:spacing w:before="120" w:after="120" w:line="240" w:lineRule="auto"/>
              <w:contextualSpacing w:val="0"/>
              <w:rPr>
                <w:rFonts w:ascii="Arial" w:hAnsi="Arial" w:cs="Arial"/>
                <w:lang w:val="en-US"/>
              </w:rPr>
            </w:pPr>
            <w:r>
              <w:rPr>
                <w:rFonts w:ascii="Arial" w:hAnsi="Arial" w:cs="Arial"/>
                <w:lang w:val="en-US"/>
              </w:rPr>
              <w:t>Door</w:t>
            </w:r>
            <w:r w:rsidRPr="00633B1A">
              <w:rPr>
                <w:rFonts w:ascii="Arial" w:hAnsi="Arial" w:cs="Arial"/>
                <w:lang w:val="en-US"/>
              </w:rPr>
              <w:t xml:space="preserve"> hold-open devices are not straining the </w:t>
            </w:r>
            <w:r>
              <w:rPr>
                <w:rFonts w:ascii="Arial" w:hAnsi="Arial" w:cs="Arial"/>
                <w:lang w:val="en-US"/>
              </w:rPr>
              <w:t>door</w:t>
            </w:r>
            <w:r w:rsidRPr="00633B1A">
              <w:rPr>
                <w:rFonts w:ascii="Arial" w:hAnsi="Arial" w:cs="Arial"/>
                <w:lang w:val="en-US"/>
              </w:rPr>
              <w:t xml:space="preserve"> against their self-closing devices.</w:t>
            </w:r>
          </w:p>
        </w:tc>
        <w:tc>
          <w:tcPr>
            <w:tcW w:w="4508" w:type="dxa"/>
          </w:tcPr>
          <w:p w14:paraId="19718A30" w14:textId="77777777" w:rsidR="00C94B28" w:rsidRPr="00633B1A" w:rsidRDefault="00C94B28" w:rsidP="00281468">
            <w:pPr>
              <w:spacing w:before="120" w:after="120"/>
              <w:rPr>
                <w:rFonts w:cs="Arial"/>
                <w:lang w:val="en-US"/>
              </w:rPr>
            </w:pPr>
            <w:r w:rsidRPr="00633B1A">
              <w:rPr>
                <w:rFonts w:cs="Arial"/>
                <w:lang w:val="en-US"/>
              </w:rPr>
              <w:t>Adjust closer, inform Client if additional work is required.</w:t>
            </w:r>
          </w:p>
        </w:tc>
      </w:tr>
      <w:tr w:rsidR="00C94B28" w:rsidRPr="00633B1A" w14:paraId="6664D84F" w14:textId="77777777" w:rsidTr="00281468">
        <w:tc>
          <w:tcPr>
            <w:tcW w:w="5529" w:type="dxa"/>
          </w:tcPr>
          <w:p w14:paraId="28D8CA37" w14:textId="77777777" w:rsidR="00C94B28" w:rsidRPr="00633B1A" w:rsidRDefault="00C94B28" w:rsidP="00C94B28">
            <w:pPr>
              <w:pStyle w:val="ListParagraph"/>
              <w:numPr>
                <w:ilvl w:val="0"/>
                <w:numId w:val="22"/>
              </w:numPr>
              <w:spacing w:before="120" w:after="120" w:line="240" w:lineRule="auto"/>
              <w:contextualSpacing w:val="0"/>
              <w:rPr>
                <w:rFonts w:ascii="Arial" w:hAnsi="Arial" w:cs="Arial"/>
                <w:lang w:val="en-US"/>
              </w:rPr>
            </w:pPr>
            <w:r w:rsidRPr="00633B1A">
              <w:rPr>
                <w:rFonts w:ascii="Arial" w:hAnsi="Arial" w:cs="Arial"/>
                <w:lang w:val="en-US"/>
              </w:rPr>
              <w:lastRenderedPageBreak/>
              <w:t xml:space="preserve">If the closer is fitted at the top of the </w:t>
            </w:r>
            <w:r>
              <w:rPr>
                <w:rFonts w:ascii="Arial" w:hAnsi="Arial" w:cs="Arial"/>
                <w:lang w:val="en-US"/>
              </w:rPr>
              <w:t>door-sets</w:t>
            </w:r>
            <w:r w:rsidRPr="00633B1A">
              <w:rPr>
                <w:rFonts w:ascii="Arial" w:hAnsi="Arial" w:cs="Arial"/>
                <w:lang w:val="en-US"/>
              </w:rPr>
              <w:t xml:space="preserve"> any hold-open device present should be at the top of the </w:t>
            </w:r>
            <w:r>
              <w:rPr>
                <w:rFonts w:ascii="Arial" w:hAnsi="Arial" w:cs="Arial"/>
                <w:lang w:val="en-US"/>
              </w:rPr>
              <w:t>door</w:t>
            </w:r>
            <w:r w:rsidRPr="00633B1A">
              <w:rPr>
                <w:rFonts w:ascii="Arial" w:hAnsi="Arial" w:cs="Arial"/>
                <w:lang w:val="en-US"/>
              </w:rPr>
              <w:t xml:space="preserve"> (and vice versa)</w:t>
            </w:r>
          </w:p>
        </w:tc>
        <w:tc>
          <w:tcPr>
            <w:tcW w:w="4508" w:type="dxa"/>
          </w:tcPr>
          <w:p w14:paraId="1FD26B23" w14:textId="77777777" w:rsidR="00C94B28" w:rsidRPr="00633B1A" w:rsidRDefault="00C94B28" w:rsidP="00281468">
            <w:pPr>
              <w:spacing w:before="120" w:after="120"/>
              <w:rPr>
                <w:rFonts w:cs="Arial"/>
                <w:lang w:val="en-US"/>
              </w:rPr>
            </w:pPr>
            <w:r w:rsidRPr="00633B1A">
              <w:rPr>
                <w:rFonts w:cs="Arial"/>
                <w:lang w:val="en-US"/>
              </w:rPr>
              <w:t>Inform Client</w:t>
            </w:r>
          </w:p>
        </w:tc>
      </w:tr>
      <w:tr w:rsidR="00C94B28" w:rsidRPr="00633B1A" w14:paraId="0A485CD3" w14:textId="77777777" w:rsidTr="00281468">
        <w:tc>
          <w:tcPr>
            <w:tcW w:w="5529" w:type="dxa"/>
          </w:tcPr>
          <w:p w14:paraId="45CB2A30" w14:textId="77777777" w:rsidR="00C94B28" w:rsidRPr="00633B1A" w:rsidRDefault="00C94B28" w:rsidP="00C94B28">
            <w:pPr>
              <w:pStyle w:val="ListParagraph"/>
              <w:numPr>
                <w:ilvl w:val="0"/>
                <w:numId w:val="22"/>
              </w:numPr>
              <w:spacing w:before="120" w:after="120" w:line="240" w:lineRule="auto"/>
              <w:contextualSpacing w:val="0"/>
              <w:rPr>
                <w:rFonts w:ascii="Arial" w:hAnsi="Arial" w:cs="Arial"/>
                <w:lang w:val="en-US"/>
              </w:rPr>
            </w:pPr>
            <w:r w:rsidRPr="00633B1A">
              <w:rPr>
                <w:rFonts w:ascii="Arial" w:hAnsi="Arial" w:cs="Arial"/>
                <w:lang w:val="en-US"/>
              </w:rPr>
              <w:t>That hinges and latches are secure and work correctly. Check for visible wear.</w:t>
            </w:r>
          </w:p>
        </w:tc>
        <w:tc>
          <w:tcPr>
            <w:tcW w:w="4508" w:type="dxa"/>
          </w:tcPr>
          <w:p w14:paraId="1E1E44F6" w14:textId="77777777" w:rsidR="00C94B28" w:rsidRPr="00633B1A" w:rsidRDefault="00C94B28" w:rsidP="00281468">
            <w:pPr>
              <w:spacing w:before="120" w:after="120"/>
              <w:rPr>
                <w:rFonts w:cs="Arial"/>
                <w:lang w:val="en-US"/>
              </w:rPr>
            </w:pPr>
            <w:r w:rsidRPr="00633B1A">
              <w:rPr>
                <w:rFonts w:cs="Arial"/>
                <w:lang w:val="en-US"/>
              </w:rPr>
              <w:t>Adjust if possible or inform Client</w:t>
            </w:r>
          </w:p>
        </w:tc>
      </w:tr>
      <w:tr w:rsidR="00C94B28" w:rsidRPr="00633B1A" w14:paraId="7CCB94B3" w14:textId="77777777" w:rsidTr="00281468">
        <w:tc>
          <w:tcPr>
            <w:tcW w:w="5529" w:type="dxa"/>
          </w:tcPr>
          <w:p w14:paraId="151DBAC2" w14:textId="77777777" w:rsidR="00C94B28" w:rsidRPr="00633B1A" w:rsidRDefault="00C94B28" w:rsidP="00C94B28">
            <w:pPr>
              <w:pStyle w:val="ListParagraph"/>
              <w:numPr>
                <w:ilvl w:val="0"/>
                <w:numId w:val="22"/>
              </w:numPr>
              <w:spacing w:before="120" w:after="120" w:line="240" w:lineRule="auto"/>
              <w:contextualSpacing w:val="0"/>
              <w:rPr>
                <w:rFonts w:ascii="Arial" w:hAnsi="Arial" w:cs="Arial"/>
                <w:lang w:val="en-US"/>
              </w:rPr>
            </w:pPr>
            <w:r w:rsidRPr="00633B1A">
              <w:rPr>
                <w:rFonts w:ascii="Arial" w:hAnsi="Arial" w:cs="Arial"/>
                <w:lang w:val="en-US"/>
              </w:rPr>
              <w:t xml:space="preserve">Locks and lever handles fully return to the horizontal after use and that the latch bolt is engaging smoothly and completely into the strike. </w:t>
            </w:r>
          </w:p>
        </w:tc>
        <w:tc>
          <w:tcPr>
            <w:tcW w:w="4508" w:type="dxa"/>
          </w:tcPr>
          <w:p w14:paraId="30926F7B" w14:textId="77777777" w:rsidR="00C94B28" w:rsidRPr="00633B1A" w:rsidRDefault="00C94B28" w:rsidP="00281468">
            <w:pPr>
              <w:spacing w:before="120" w:after="120"/>
              <w:rPr>
                <w:rFonts w:cs="Arial"/>
                <w:lang w:val="en-US"/>
              </w:rPr>
            </w:pPr>
            <w:r w:rsidRPr="00633B1A">
              <w:rPr>
                <w:rFonts w:cs="Arial"/>
                <w:lang w:val="en-US"/>
              </w:rPr>
              <w:t>Adjust if possible or inform Client</w:t>
            </w:r>
          </w:p>
        </w:tc>
      </w:tr>
      <w:tr w:rsidR="00C94B28" w:rsidRPr="00633B1A" w14:paraId="22FC52A3" w14:textId="77777777" w:rsidTr="00281468">
        <w:tc>
          <w:tcPr>
            <w:tcW w:w="5529" w:type="dxa"/>
          </w:tcPr>
          <w:p w14:paraId="2914A11F" w14:textId="77777777" w:rsidR="00C94B28" w:rsidRPr="00633B1A" w:rsidRDefault="00C94B28" w:rsidP="00C94B28">
            <w:pPr>
              <w:pStyle w:val="ListParagraph"/>
              <w:numPr>
                <w:ilvl w:val="0"/>
                <w:numId w:val="22"/>
              </w:numPr>
              <w:spacing w:before="120" w:after="120" w:line="240" w:lineRule="auto"/>
              <w:contextualSpacing w:val="0"/>
              <w:rPr>
                <w:rFonts w:ascii="Arial" w:hAnsi="Arial" w:cs="Arial"/>
                <w:lang w:val="en-US"/>
              </w:rPr>
            </w:pPr>
            <w:r w:rsidRPr="00633B1A">
              <w:rPr>
                <w:rFonts w:ascii="Arial" w:hAnsi="Arial" w:cs="Arial"/>
                <w:lang w:val="en-US"/>
              </w:rPr>
              <w:t xml:space="preserve">The </w:t>
            </w:r>
            <w:r>
              <w:rPr>
                <w:rFonts w:ascii="Arial" w:hAnsi="Arial" w:cs="Arial"/>
                <w:lang w:val="en-US"/>
              </w:rPr>
              <w:t>door-sets</w:t>
            </w:r>
            <w:r w:rsidRPr="00633B1A">
              <w:rPr>
                <w:rFonts w:ascii="Arial" w:hAnsi="Arial" w:cs="Arial"/>
                <w:lang w:val="en-US"/>
              </w:rPr>
              <w:t xml:space="preserve"> frame is firmly attached to the wall</w:t>
            </w:r>
          </w:p>
        </w:tc>
        <w:tc>
          <w:tcPr>
            <w:tcW w:w="4508" w:type="dxa"/>
          </w:tcPr>
          <w:p w14:paraId="1775F31D" w14:textId="77777777" w:rsidR="00C94B28" w:rsidRPr="00633B1A" w:rsidRDefault="00C94B28" w:rsidP="00281468">
            <w:pPr>
              <w:spacing w:before="120" w:after="120"/>
              <w:rPr>
                <w:rFonts w:cs="Arial"/>
                <w:lang w:val="en-US"/>
              </w:rPr>
            </w:pPr>
            <w:r w:rsidRPr="00633B1A">
              <w:rPr>
                <w:rFonts w:cs="Arial"/>
                <w:lang w:val="en-US"/>
              </w:rPr>
              <w:t xml:space="preserve">Inform Client </w:t>
            </w:r>
          </w:p>
        </w:tc>
      </w:tr>
      <w:tr w:rsidR="00C94B28" w:rsidRPr="00633B1A" w14:paraId="24F0A1A6" w14:textId="77777777" w:rsidTr="00281468">
        <w:tc>
          <w:tcPr>
            <w:tcW w:w="5529" w:type="dxa"/>
          </w:tcPr>
          <w:p w14:paraId="44FB0C69" w14:textId="77777777" w:rsidR="00C94B28" w:rsidRPr="00633B1A" w:rsidRDefault="00C94B28" w:rsidP="00C94B28">
            <w:pPr>
              <w:pStyle w:val="ListParagraph"/>
              <w:numPr>
                <w:ilvl w:val="0"/>
                <w:numId w:val="22"/>
              </w:numPr>
              <w:spacing w:before="120" w:after="120" w:line="240" w:lineRule="auto"/>
              <w:contextualSpacing w:val="0"/>
              <w:rPr>
                <w:rFonts w:ascii="Arial" w:hAnsi="Arial" w:cs="Arial"/>
                <w:lang w:val="en-US"/>
              </w:rPr>
            </w:pPr>
            <w:r w:rsidRPr="00633B1A">
              <w:rPr>
                <w:rFonts w:ascii="Arial" w:hAnsi="Arial" w:cs="Arial"/>
                <w:lang w:val="en-US"/>
              </w:rPr>
              <w:t xml:space="preserve">There is damage to the </w:t>
            </w:r>
            <w:r>
              <w:rPr>
                <w:rFonts w:ascii="Arial" w:hAnsi="Arial" w:cs="Arial"/>
                <w:lang w:val="en-US"/>
              </w:rPr>
              <w:t>door</w:t>
            </w:r>
            <w:r w:rsidRPr="00633B1A">
              <w:rPr>
                <w:rFonts w:ascii="Arial" w:hAnsi="Arial" w:cs="Arial"/>
                <w:lang w:val="en-US"/>
              </w:rPr>
              <w:t>leaf that would affect its fire or smoke stopping capability</w:t>
            </w:r>
          </w:p>
        </w:tc>
        <w:tc>
          <w:tcPr>
            <w:tcW w:w="4508" w:type="dxa"/>
          </w:tcPr>
          <w:p w14:paraId="6E17DFC6" w14:textId="77777777" w:rsidR="00C94B28" w:rsidRPr="00633B1A" w:rsidRDefault="00C94B28" w:rsidP="00281468">
            <w:pPr>
              <w:spacing w:before="120" w:after="120"/>
              <w:rPr>
                <w:rFonts w:cs="Arial"/>
                <w:lang w:val="en-US"/>
              </w:rPr>
            </w:pPr>
            <w:r w:rsidRPr="00633B1A">
              <w:rPr>
                <w:rFonts w:cs="Arial"/>
                <w:lang w:val="en-US"/>
              </w:rPr>
              <w:t xml:space="preserve">Inform Client </w:t>
            </w:r>
          </w:p>
        </w:tc>
      </w:tr>
      <w:tr w:rsidR="00C94B28" w:rsidRPr="00633B1A" w14:paraId="25573CA9" w14:textId="77777777" w:rsidTr="00281468">
        <w:tc>
          <w:tcPr>
            <w:tcW w:w="5529" w:type="dxa"/>
          </w:tcPr>
          <w:p w14:paraId="3E761461" w14:textId="77777777" w:rsidR="00C94B28" w:rsidRPr="00633B1A" w:rsidRDefault="00C94B28" w:rsidP="00C94B28">
            <w:pPr>
              <w:pStyle w:val="ListParagraph"/>
              <w:numPr>
                <w:ilvl w:val="0"/>
                <w:numId w:val="22"/>
              </w:numPr>
              <w:spacing w:before="120" w:after="120" w:line="240" w:lineRule="auto"/>
              <w:contextualSpacing w:val="0"/>
              <w:rPr>
                <w:rFonts w:ascii="Arial" w:hAnsi="Arial" w:cs="Arial"/>
                <w:lang w:val="en-US"/>
              </w:rPr>
            </w:pPr>
            <w:r w:rsidRPr="00633B1A">
              <w:rPr>
                <w:rFonts w:ascii="Arial" w:hAnsi="Arial" w:cs="Arial"/>
                <w:lang w:val="en-US"/>
              </w:rPr>
              <w:t xml:space="preserve">The </w:t>
            </w:r>
            <w:r>
              <w:rPr>
                <w:rFonts w:ascii="Arial" w:hAnsi="Arial" w:cs="Arial"/>
                <w:lang w:val="en-US"/>
              </w:rPr>
              <w:t>door</w:t>
            </w:r>
            <w:r w:rsidRPr="00633B1A">
              <w:rPr>
                <w:rFonts w:ascii="Arial" w:hAnsi="Arial" w:cs="Arial"/>
                <w:lang w:val="en-US"/>
              </w:rPr>
              <w:t xml:space="preserve"> is marked clearly with appropriate signage</w:t>
            </w:r>
          </w:p>
        </w:tc>
        <w:tc>
          <w:tcPr>
            <w:tcW w:w="4508" w:type="dxa"/>
          </w:tcPr>
          <w:p w14:paraId="52F8941F" w14:textId="77777777" w:rsidR="00C94B28" w:rsidRPr="00633B1A" w:rsidRDefault="00C94B28" w:rsidP="00281468">
            <w:pPr>
              <w:spacing w:before="120" w:after="120"/>
              <w:rPr>
                <w:rFonts w:cs="Arial"/>
                <w:lang w:val="en-US"/>
              </w:rPr>
            </w:pPr>
            <w:r w:rsidRPr="00633B1A">
              <w:rPr>
                <w:rFonts w:cs="Arial"/>
                <w:lang w:val="en-US"/>
              </w:rPr>
              <w:t xml:space="preserve">Install required signage </w:t>
            </w:r>
          </w:p>
        </w:tc>
      </w:tr>
      <w:tr w:rsidR="00C94B28" w:rsidRPr="00633B1A" w14:paraId="2818E9AC" w14:textId="77777777" w:rsidTr="00281468">
        <w:tc>
          <w:tcPr>
            <w:tcW w:w="5529" w:type="dxa"/>
          </w:tcPr>
          <w:p w14:paraId="1EBED93E" w14:textId="77777777" w:rsidR="00C94B28" w:rsidRPr="00633B1A" w:rsidRDefault="00C94B28" w:rsidP="00C94B28">
            <w:pPr>
              <w:pStyle w:val="ListParagraph"/>
              <w:numPr>
                <w:ilvl w:val="0"/>
                <w:numId w:val="22"/>
              </w:numPr>
              <w:spacing w:before="120" w:after="120" w:line="240" w:lineRule="auto"/>
              <w:contextualSpacing w:val="0"/>
              <w:rPr>
                <w:rFonts w:ascii="Arial" w:hAnsi="Arial" w:cs="Arial"/>
                <w:lang w:val="en-US"/>
              </w:rPr>
            </w:pPr>
            <w:r>
              <w:rPr>
                <w:rFonts w:ascii="Arial" w:hAnsi="Arial" w:cs="Arial"/>
                <w:lang w:val="en-US"/>
              </w:rPr>
              <w:t xml:space="preserve">Glazing has appropriate kitemark </w:t>
            </w:r>
          </w:p>
        </w:tc>
        <w:tc>
          <w:tcPr>
            <w:tcW w:w="4508" w:type="dxa"/>
          </w:tcPr>
          <w:p w14:paraId="1AA0DBB2" w14:textId="77777777" w:rsidR="00C94B28" w:rsidRPr="00633B1A" w:rsidRDefault="00C94B28" w:rsidP="00281468">
            <w:pPr>
              <w:spacing w:before="120" w:after="120"/>
              <w:rPr>
                <w:rFonts w:cs="Arial"/>
                <w:lang w:val="en-US"/>
              </w:rPr>
            </w:pPr>
            <w:r w:rsidRPr="00633B1A">
              <w:rPr>
                <w:rFonts w:cs="Arial"/>
                <w:lang w:val="en-US"/>
              </w:rPr>
              <w:t>Inform Client</w:t>
            </w:r>
          </w:p>
        </w:tc>
      </w:tr>
      <w:tr w:rsidR="00C94B28" w:rsidRPr="00633B1A" w14:paraId="73672880" w14:textId="77777777" w:rsidTr="00281468">
        <w:tc>
          <w:tcPr>
            <w:tcW w:w="5529" w:type="dxa"/>
          </w:tcPr>
          <w:p w14:paraId="5EC93330" w14:textId="77777777" w:rsidR="00C94B28" w:rsidRPr="00633B1A" w:rsidRDefault="00C94B28" w:rsidP="00C94B28">
            <w:pPr>
              <w:pStyle w:val="ListParagraph"/>
              <w:numPr>
                <w:ilvl w:val="0"/>
                <w:numId w:val="22"/>
              </w:numPr>
              <w:spacing w:before="120" w:after="120" w:line="240" w:lineRule="auto"/>
              <w:contextualSpacing w:val="0"/>
              <w:rPr>
                <w:rFonts w:ascii="Arial" w:hAnsi="Arial" w:cs="Arial"/>
                <w:lang w:val="en-US"/>
              </w:rPr>
            </w:pPr>
            <w:r w:rsidRPr="00633B1A">
              <w:rPr>
                <w:rFonts w:ascii="Arial" w:hAnsi="Arial" w:cs="Arial"/>
                <w:lang w:val="en-US"/>
              </w:rPr>
              <w:t>Glazing is not cracked or broken</w:t>
            </w:r>
          </w:p>
        </w:tc>
        <w:tc>
          <w:tcPr>
            <w:tcW w:w="4508" w:type="dxa"/>
          </w:tcPr>
          <w:p w14:paraId="67BDB21E" w14:textId="77777777" w:rsidR="00C94B28" w:rsidRPr="00633B1A" w:rsidRDefault="00C94B28" w:rsidP="00281468">
            <w:pPr>
              <w:spacing w:before="120" w:after="120"/>
              <w:rPr>
                <w:rFonts w:cs="Arial"/>
                <w:lang w:val="en-US"/>
              </w:rPr>
            </w:pPr>
            <w:r w:rsidRPr="00633B1A">
              <w:rPr>
                <w:rFonts w:cs="Arial"/>
                <w:lang w:val="en-US"/>
              </w:rPr>
              <w:t>Inform Client</w:t>
            </w:r>
          </w:p>
        </w:tc>
      </w:tr>
      <w:tr w:rsidR="00C94B28" w:rsidRPr="00633B1A" w14:paraId="2D5E973B" w14:textId="77777777" w:rsidTr="00281468">
        <w:tc>
          <w:tcPr>
            <w:tcW w:w="5529" w:type="dxa"/>
          </w:tcPr>
          <w:p w14:paraId="57899D27" w14:textId="77777777" w:rsidR="00C94B28" w:rsidRPr="00633B1A" w:rsidRDefault="00C94B28" w:rsidP="00C94B28">
            <w:pPr>
              <w:pStyle w:val="ListParagraph"/>
              <w:numPr>
                <w:ilvl w:val="0"/>
                <w:numId w:val="22"/>
              </w:numPr>
              <w:spacing w:before="120" w:after="120" w:line="240" w:lineRule="auto"/>
              <w:contextualSpacing w:val="0"/>
              <w:rPr>
                <w:rFonts w:ascii="Arial" w:hAnsi="Arial" w:cs="Arial"/>
                <w:lang w:val="en-US"/>
              </w:rPr>
            </w:pPr>
            <w:r w:rsidRPr="00633B1A">
              <w:rPr>
                <w:rFonts w:ascii="Arial" w:hAnsi="Arial" w:cs="Arial"/>
                <w:lang w:val="en-US"/>
              </w:rPr>
              <w:t>Any glazing is not loose, and there are no gaps or holes in the beading</w:t>
            </w:r>
          </w:p>
        </w:tc>
        <w:tc>
          <w:tcPr>
            <w:tcW w:w="4508" w:type="dxa"/>
          </w:tcPr>
          <w:p w14:paraId="555EB550" w14:textId="77777777" w:rsidR="00C94B28" w:rsidRPr="00633B1A" w:rsidRDefault="00C94B28" w:rsidP="00281468">
            <w:pPr>
              <w:spacing w:before="120" w:after="120"/>
              <w:rPr>
                <w:rFonts w:cs="Arial"/>
                <w:lang w:val="en-US"/>
              </w:rPr>
            </w:pPr>
            <w:r w:rsidRPr="00633B1A">
              <w:rPr>
                <w:rFonts w:cs="Arial"/>
                <w:lang w:val="en-US"/>
              </w:rPr>
              <w:t>Inform Client</w:t>
            </w:r>
          </w:p>
        </w:tc>
      </w:tr>
      <w:tr w:rsidR="00C94B28" w:rsidRPr="00633B1A" w14:paraId="0968D94A" w14:textId="77777777" w:rsidTr="00281468">
        <w:tc>
          <w:tcPr>
            <w:tcW w:w="5529" w:type="dxa"/>
          </w:tcPr>
          <w:p w14:paraId="20DC6BC2" w14:textId="77777777" w:rsidR="00C94B28" w:rsidRPr="00633B1A" w:rsidRDefault="00C94B28" w:rsidP="00C94B28">
            <w:pPr>
              <w:pStyle w:val="ListParagraph"/>
              <w:numPr>
                <w:ilvl w:val="0"/>
                <w:numId w:val="22"/>
              </w:numPr>
              <w:spacing w:before="120" w:after="120" w:line="240" w:lineRule="auto"/>
              <w:contextualSpacing w:val="0"/>
              <w:rPr>
                <w:rFonts w:ascii="Arial" w:hAnsi="Arial" w:cs="Arial"/>
              </w:rPr>
            </w:pPr>
            <w:r w:rsidRPr="00633B1A">
              <w:rPr>
                <w:rFonts w:ascii="Arial" w:hAnsi="Arial" w:cs="Arial"/>
                <w:lang w:val="en-US"/>
              </w:rPr>
              <w:t>Any vision panels are unobstructed</w:t>
            </w:r>
          </w:p>
        </w:tc>
        <w:tc>
          <w:tcPr>
            <w:tcW w:w="4508" w:type="dxa"/>
          </w:tcPr>
          <w:p w14:paraId="431EA33B" w14:textId="77777777" w:rsidR="00C94B28" w:rsidRPr="00633B1A" w:rsidRDefault="00C94B28" w:rsidP="00281468">
            <w:pPr>
              <w:spacing w:before="120" w:after="120"/>
              <w:rPr>
                <w:rFonts w:cs="Arial"/>
                <w:lang w:val="en-US"/>
              </w:rPr>
            </w:pPr>
            <w:r w:rsidRPr="00633B1A">
              <w:rPr>
                <w:rFonts w:cs="Arial"/>
                <w:lang w:val="en-US"/>
              </w:rPr>
              <w:t>If possible remove obstruction, inform Client</w:t>
            </w:r>
          </w:p>
        </w:tc>
      </w:tr>
      <w:tr w:rsidR="00C94B28" w:rsidRPr="00633B1A" w14:paraId="20C3CC6B" w14:textId="77777777" w:rsidTr="00281468">
        <w:tc>
          <w:tcPr>
            <w:tcW w:w="5529" w:type="dxa"/>
          </w:tcPr>
          <w:p w14:paraId="1664B0F8" w14:textId="77777777" w:rsidR="00C94B28" w:rsidRPr="00633B1A" w:rsidRDefault="00C94B28" w:rsidP="00C94B28">
            <w:pPr>
              <w:pStyle w:val="ListParagraph"/>
              <w:numPr>
                <w:ilvl w:val="0"/>
                <w:numId w:val="22"/>
              </w:numPr>
              <w:spacing w:before="120" w:after="120" w:line="240" w:lineRule="auto"/>
              <w:contextualSpacing w:val="0"/>
              <w:rPr>
                <w:rFonts w:ascii="Arial" w:hAnsi="Arial" w:cs="Arial"/>
                <w:lang w:val="en-US"/>
              </w:rPr>
            </w:pPr>
            <w:r>
              <w:rPr>
                <w:rFonts w:ascii="Arial" w:hAnsi="Arial" w:cs="Arial"/>
                <w:lang w:val="en-US"/>
              </w:rPr>
              <w:t>If a letterbox is present that it is fire rated to the same level as the fire door</w:t>
            </w:r>
          </w:p>
        </w:tc>
        <w:tc>
          <w:tcPr>
            <w:tcW w:w="4508" w:type="dxa"/>
          </w:tcPr>
          <w:p w14:paraId="2FE5DFB4" w14:textId="77777777" w:rsidR="00C94B28" w:rsidRPr="00633B1A" w:rsidRDefault="00C94B28" w:rsidP="00281468">
            <w:pPr>
              <w:spacing w:before="120" w:after="120"/>
              <w:rPr>
                <w:rFonts w:cs="Arial"/>
                <w:lang w:val="en-US"/>
              </w:rPr>
            </w:pPr>
            <w:r w:rsidRPr="00633B1A">
              <w:rPr>
                <w:rFonts w:cs="Arial"/>
                <w:lang w:val="en-US"/>
              </w:rPr>
              <w:t>Inform Client</w:t>
            </w:r>
          </w:p>
        </w:tc>
      </w:tr>
      <w:tr w:rsidR="00C94B28" w:rsidRPr="00633B1A" w14:paraId="1FF27831" w14:textId="77777777" w:rsidTr="00281468">
        <w:tc>
          <w:tcPr>
            <w:tcW w:w="5529" w:type="dxa"/>
          </w:tcPr>
          <w:p w14:paraId="1285D80D" w14:textId="77777777" w:rsidR="00C94B28" w:rsidRDefault="00C94B28" w:rsidP="00C94B28">
            <w:pPr>
              <w:pStyle w:val="ListParagraph"/>
              <w:numPr>
                <w:ilvl w:val="0"/>
                <w:numId w:val="22"/>
              </w:numPr>
              <w:spacing w:before="120" w:after="120" w:line="240" w:lineRule="auto"/>
              <w:contextualSpacing w:val="0"/>
              <w:rPr>
                <w:rFonts w:ascii="Arial" w:hAnsi="Arial" w:cs="Arial"/>
                <w:lang w:val="en-US"/>
              </w:rPr>
            </w:pPr>
            <w:r>
              <w:rPr>
                <w:rFonts w:ascii="Arial" w:hAnsi="Arial" w:cs="Arial"/>
                <w:lang w:val="en-US"/>
              </w:rPr>
              <w:t>Check any batteries need replacing (on cycle as agreed with client)</w:t>
            </w:r>
          </w:p>
        </w:tc>
        <w:tc>
          <w:tcPr>
            <w:tcW w:w="4508" w:type="dxa"/>
          </w:tcPr>
          <w:p w14:paraId="33BE2086" w14:textId="77777777" w:rsidR="00C94B28" w:rsidRPr="00633B1A" w:rsidRDefault="00C94B28" w:rsidP="00281468">
            <w:pPr>
              <w:spacing w:before="120" w:after="120"/>
              <w:rPr>
                <w:rFonts w:cs="Arial"/>
                <w:lang w:val="en-US"/>
              </w:rPr>
            </w:pPr>
            <w:r>
              <w:rPr>
                <w:rFonts w:cs="Arial"/>
                <w:lang w:val="en-US"/>
              </w:rPr>
              <w:t>Replace batteries</w:t>
            </w:r>
          </w:p>
        </w:tc>
      </w:tr>
      <w:tr w:rsidR="00C94B28" w:rsidRPr="00633B1A" w14:paraId="520B8FC6" w14:textId="77777777" w:rsidTr="00281468">
        <w:tc>
          <w:tcPr>
            <w:tcW w:w="5529" w:type="dxa"/>
          </w:tcPr>
          <w:p w14:paraId="33F9BC87" w14:textId="77777777" w:rsidR="00C94B28" w:rsidRDefault="00C94B28" w:rsidP="00C94B28">
            <w:pPr>
              <w:pStyle w:val="ListParagraph"/>
              <w:numPr>
                <w:ilvl w:val="0"/>
                <w:numId w:val="22"/>
              </w:numPr>
              <w:spacing w:before="120" w:after="120" w:line="240" w:lineRule="auto"/>
              <w:contextualSpacing w:val="0"/>
              <w:rPr>
                <w:rFonts w:ascii="Arial" w:hAnsi="Arial" w:cs="Arial"/>
                <w:lang w:val="en-US"/>
              </w:rPr>
            </w:pPr>
            <w:r>
              <w:rPr>
                <w:rFonts w:ascii="Arial" w:hAnsi="Arial" w:cs="Arial"/>
                <w:lang w:val="en-US"/>
              </w:rPr>
              <w:t>Include in report any H&amp;S issues caused by resident activity (eg disconnection of closer)</w:t>
            </w:r>
          </w:p>
        </w:tc>
        <w:tc>
          <w:tcPr>
            <w:tcW w:w="4508" w:type="dxa"/>
          </w:tcPr>
          <w:p w14:paraId="0EC260E3" w14:textId="77777777" w:rsidR="00C94B28" w:rsidRDefault="00C94B28" w:rsidP="00281468">
            <w:pPr>
              <w:spacing w:before="120" w:after="120"/>
              <w:rPr>
                <w:rFonts w:cs="Arial"/>
                <w:lang w:val="en-US"/>
              </w:rPr>
            </w:pPr>
            <w:r>
              <w:rPr>
                <w:rFonts w:cs="Arial"/>
                <w:lang w:val="en-US"/>
              </w:rPr>
              <w:t>Inform Client</w:t>
            </w:r>
          </w:p>
        </w:tc>
      </w:tr>
    </w:tbl>
    <w:p w14:paraId="20977852" w14:textId="77777777" w:rsidR="00C94B28" w:rsidRDefault="00C94B28" w:rsidP="00C94B28">
      <w:pPr>
        <w:tabs>
          <w:tab w:val="left" w:pos="0"/>
          <w:tab w:val="left" w:pos="851"/>
        </w:tabs>
        <w:suppressAutoHyphens/>
        <w:spacing w:before="120" w:after="120"/>
        <w:rPr>
          <w:rFonts w:cs="Arial"/>
          <w:spacing w:val="1"/>
          <w:lang w:eastAsia="en-GB"/>
        </w:rPr>
      </w:pPr>
    </w:p>
    <w:p w14:paraId="6DEFB003" w14:textId="77777777" w:rsidR="00C94B28" w:rsidRDefault="00C94B28" w:rsidP="00C94B28">
      <w:pPr>
        <w:tabs>
          <w:tab w:val="left" w:pos="851"/>
        </w:tabs>
        <w:suppressAutoHyphens/>
        <w:spacing w:before="120" w:after="120"/>
        <w:ind w:left="1134" w:hanging="567"/>
        <w:rPr>
          <w:rFonts w:cs="Arial"/>
          <w:spacing w:val="1"/>
          <w:lang w:eastAsia="en-GB"/>
        </w:rPr>
      </w:pPr>
      <w:r>
        <w:rPr>
          <w:rFonts w:cs="Arial"/>
          <w:spacing w:val="1"/>
          <w:lang w:eastAsia="en-GB"/>
        </w:rPr>
        <w:t>4.2</w:t>
      </w:r>
      <w:r>
        <w:rPr>
          <w:rFonts w:cs="Arial"/>
          <w:spacing w:val="1"/>
          <w:lang w:eastAsia="en-GB"/>
        </w:rPr>
        <w:tab/>
        <w:t>If rectification (excluding adjustment) work is undertaken then the Client is to be provided with evidence of the requirement through before and after photographs.</w:t>
      </w:r>
    </w:p>
    <w:p w14:paraId="1F405535" w14:textId="55C5B7B0" w:rsidR="00C94B28" w:rsidRDefault="00C94B28" w:rsidP="00C94B28">
      <w:pPr>
        <w:tabs>
          <w:tab w:val="left" w:pos="851"/>
        </w:tabs>
        <w:suppressAutoHyphens/>
        <w:spacing w:before="120" w:after="120"/>
        <w:ind w:left="1134" w:hanging="567"/>
        <w:rPr>
          <w:rFonts w:cs="Arial"/>
          <w:spacing w:val="1"/>
          <w:lang w:eastAsia="en-GB"/>
        </w:rPr>
      </w:pPr>
      <w:r>
        <w:rPr>
          <w:rFonts w:cs="Arial"/>
          <w:spacing w:val="1"/>
          <w:lang w:eastAsia="en-GB"/>
        </w:rPr>
        <w:t xml:space="preserve">4.3 </w:t>
      </w:r>
      <w:r>
        <w:rPr>
          <w:rFonts w:cs="Arial"/>
          <w:spacing w:val="1"/>
          <w:lang w:eastAsia="en-GB"/>
        </w:rPr>
        <w:tab/>
        <w:t>If in the opinion of the assessor the door is beyond economic repair and needs to be replaced the client is to be informed.</w:t>
      </w:r>
    </w:p>
    <w:p w14:paraId="1D24CEB4" w14:textId="10F54B34" w:rsidR="007720B6" w:rsidRPr="00633B1A" w:rsidRDefault="007720B6" w:rsidP="00C94B28">
      <w:pPr>
        <w:tabs>
          <w:tab w:val="left" w:pos="851"/>
        </w:tabs>
        <w:suppressAutoHyphens/>
        <w:spacing w:before="120" w:after="120"/>
        <w:ind w:left="1134" w:hanging="567"/>
        <w:rPr>
          <w:rFonts w:cs="Arial"/>
          <w:spacing w:val="1"/>
          <w:lang w:eastAsia="en-GB"/>
        </w:rPr>
      </w:pPr>
      <w:r>
        <w:rPr>
          <w:rFonts w:cs="Arial"/>
          <w:spacing w:val="1"/>
          <w:lang w:eastAsia="en-GB"/>
        </w:rPr>
        <w:t>4.4</w:t>
      </w:r>
      <w:r>
        <w:rPr>
          <w:rFonts w:cs="Arial"/>
          <w:spacing w:val="1"/>
          <w:lang w:eastAsia="en-GB"/>
        </w:rPr>
        <w:tab/>
      </w:r>
      <w:r w:rsidRPr="007720B6">
        <w:rPr>
          <w:rFonts w:cs="Arial"/>
          <w:spacing w:val="1"/>
          <w:highlight w:val="yellow"/>
          <w:lang w:eastAsia="en-GB"/>
        </w:rPr>
        <w:t>The Client may require a sample number of intrusive surveys of behind-architrave firestopping t</w:t>
      </w:r>
      <w:r w:rsidRPr="007720B6">
        <w:rPr>
          <w:rFonts w:cs="Arial"/>
          <w:spacing w:val="1"/>
          <w:highlight w:val="yellow"/>
          <w:lang w:eastAsia="en-GB"/>
        </w:rPr>
        <w:t>o assess the standard of fire stopping between the door frame and the wall into which the door has been installed.</w:t>
      </w:r>
      <w:r w:rsidRPr="007720B6">
        <w:rPr>
          <w:rFonts w:cs="Arial"/>
          <w:spacing w:val="1"/>
          <w:highlight w:val="yellow"/>
          <w:lang w:eastAsia="en-GB"/>
        </w:rPr>
        <w:t xml:space="preserve"> This would be in accordance with for example the “</w:t>
      </w:r>
      <w:r w:rsidRPr="007720B6">
        <w:rPr>
          <w:rFonts w:cs="Arial"/>
          <w:spacing w:val="1"/>
          <w:highlight w:val="yellow"/>
          <w:lang w:eastAsia="en-GB"/>
        </w:rPr>
        <w:t>Q-Mark fire door maintenance scheme – Fire stopping behind architraves survey form</w:t>
      </w:r>
      <w:r w:rsidRPr="007720B6">
        <w:rPr>
          <w:rFonts w:cs="Arial"/>
          <w:spacing w:val="1"/>
          <w:highlight w:val="yellow"/>
          <w:lang w:eastAsia="en-GB"/>
        </w:rPr>
        <w:t>” or similar as agreed with the Client.</w:t>
      </w:r>
      <w:r>
        <w:rPr>
          <w:rFonts w:cs="Arial"/>
          <w:spacing w:val="1"/>
          <w:lang w:eastAsia="en-GB"/>
        </w:rPr>
        <w:t xml:space="preserve"> </w:t>
      </w:r>
    </w:p>
    <w:p w14:paraId="02119E4F" w14:textId="77777777" w:rsidR="00C94B28" w:rsidRPr="00633B1A" w:rsidRDefault="00C94B28" w:rsidP="00C94B28">
      <w:pPr>
        <w:numPr>
          <w:ilvl w:val="0"/>
          <w:numId w:val="20"/>
        </w:numPr>
        <w:spacing w:before="120" w:after="120"/>
        <w:rPr>
          <w:rFonts w:cs="Arial"/>
          <w:u w:val="single"/>
          <w:lang w:eastAsia="en-GB"/>
        </w:rPr>
      </w:pPr>
      <w:r w:rsidRPr="00633B1A">
        <w:rPr>
          <w:rFonts w:cs="Arial"/>
          <w:u w:val="single"/>
          <w:lang w:eastAsia="en-GB"/>
        </w:rPr>
        <w:t>Access</w:t>
      </w:r>
    </w:p>
    <w:p w14:paraId="78F2FE2F" w14:textId="77777777" w:rsidR="00C94B28" w:rsidRDefault="00C94B28" w:rsidP="00C94B28">
      <w:pPr>
        <w:numPr>
          <w:ilvl w:val="1"/>
          <w:numId w:val="20"/>
        </w:numPr>
        <w:spacing w:before="120" w:after="120"/>
        <w:rPr>
          <w:rFonts w:cs="Arial"/>
          <w:lang w:eastAsia="en-GB"/>
        </w:rPr>
      </w:pPr>
      <w:r w:rsidRPr="00633B1A">
        <w:rPr>
          <w:rFonts w:cs="Arial"/>
          <w:lang w:eastAsia="en-GB"/>
        </w:rPr>
        <w:t>It is the responsibility of the Company to ensure access is gained to all areas during the inspection and maintenance visit.  At the pre-contract meeting the Client will provide all necessary contact details for the responsible person at each property.  The Company will be required to make contact with the responsible person to arrange the inspection and maintenance visit.</w:t>
      </w:r>
    </w:p>
    <w:p w14:paraId="1D0E47D7" w14:textId="77777777" w:rsidR="00C94B28" w:rsidRPr="00633B1A" w:rsidRDefault="00C94B28" w:rsidP="00C94B28">
      <w:pPr>
        <w:numPr>
          <w:ilvl w:val="1"/>
          <w:numId w:val="20"/>
        </w:numPr>
        <w:spacing w:before="120" w:after="120"/>
        <w:rPr>
          <w:rFonts w:cs="Arial"/>
          <w:lang w:eastAsia="en-GB"/>
        </w:rPr>
      </w:pPr>
      <w:r>
        <w:rPr>
          <w:rFonts w:cs="Arial"/>
          <w:lang w:eastAsia="en-GB"/>
        </w:rPr>
        <w:lastRenderedPageBreak/>
        <w:t>If after 3 attempts the Company cannot gain access then it is to be passed back to the Client to secure access. Evidence of the failed attempts must be provided to the Client to assist them in gaining access.</w:t>
      </w:r>
    </w:p>
    <w:p w14:paraId="47E6C9C3" w14:textId="77777777" w:rsidR="00C94B28" w:rsidRPr="00633B1A" w:rsidRDefault="00C94B28" w:rsidP="00C94B28">
      <w:pPr>
        <w:numPr>
          <w:ilvl w:val="0"/>
          <w:numId w:val="20"/>
        </w:numPr>
        <w:spacing w:before="120" w:after="120"/>
        <w:rPr>
          <w:rFonts w:cs="Arial"/>
          <w:u w:val="single"/>
          <w:lang w:eastAsia="en-GB"/>
        </w:rPr>
      </w:pPr>
      <w:r>
        <w:rPr>
          <w:rFonts w:cs="Arial"/>
          <w:u w:val="single"/>
          <w:lang w:eastAsia="en-GB"/>
        </w:rPr>
        <w:t>Programme</w:t>
      </w:r>
    </w:p>
    <w:p w14:paraId="7BD722B1" w14:textId="77777777" w:rsidR="00C94B28" w:rsidRDefault="00C94B28" w:rsidP="00C94B28">
      <w:pPr>
        <w:widowControl w:val="0"/>
        <w:numPr>
          <w:ilvl w:val="1"/>
          <w:numId w:val="20"/>
        </w:numPr>
        <w:adjustRightInd w:val="0"/>
        <w:spacing w:before="120" w:after="120"/>
        <w:rPr>
          <w:rFonts w:cs="Arial"/>
          <w:bCs/>
          <w:lang w:eastAsia="en-GB"/>
        </w:rPr>
      </w:pPr>
      <w:r>
        <w:rPr>
          <w:rFonts w:cs="Arial"/>
          <w:bCs/>
          <w:lang w:eastAsia="en-GB"/>
        </w:rPr>
        <w:t xml:space="preserve">The Company is to undertake inspections in accordance with the programme required by the Client. As a minimum expectation the first inspections must be undertaken within 4 weeks of contract instruction and then in line with the required inspection cycle. </w:t>
      </w:r>
    </w:p>
    <w:p w14:paraId="075ACCE0" w14:textId="77777777" w:rsidR="00C94B28" w:rsidRDefault="00C94B28" w:rsidP="00C94B28">
      <w:pPr>
        <w:widowControl w:val="0"/>
        <w:numPr>
          <w:ilvl w:val="1"/>
          <w:numId w:val="20"/>
        </w:numPr>
        <w:adjustRightInd w:val="0"/>
        <w:spacing w:before="120" w:after="120"/>
        <w:rPr>
          <w:rFonts w:cs="Arial"/>
          <w:bCs/>
          <w:lang w:eastAsia="en-GB"/>
        </w:rPr>
      </w:pPr>
      <w:r w:rsidRPr="00633B1A">
        <w:rPr>
          <w:rFonts w:cs="Arial"/>
          <w:bCs/>
          <w:lang w:eastAsia="en-GB"/>
        </w:rPr>
        <w:t xml:space="preserve">The Company is to ensure that the inspection report is completed and forwarded to the Client’s Project Manager within two weeks of the inspection unless urgent action is required in which case it is to be forwarded within 2 working days. </w:t>
      </w:r>
      <w:r>
        <w:rPr>
          <w:rFonts w:cs="Arial"/>
          <w:bCs/>
          <w:lang w:eastAsia="en-GB"/>
        </w:rPr>
        <w:t>Where there is a situation that is immediately dangerous then the inspector is to phone the contact at the Client and inform them before leaving site.</w:t>
      </w:r>
      <w:r w:rsidRPr="00633B1A">
        <w:rPr>
          <w:rFonts w:cs="Arial"/>
          <w:bCs/>
          <w:lang w:eastAsia="en-GB"/>
        </w:rPr>
        <w:t xml:space="preserve"> </w:t>
      </w:r>
    </w:p>
    <w:p w14:paraId="4172687E" w14:textId="77777777" w:rsidR="00C94B28" w:rsidRPr="00633B1A" w:rsidRDefault="00C94B28" w:rsidP="00C94B28">
      <w:pPr>
        <w:widowControl w:val="0"/>
        <w:numPr>
          <w:ilvl w:val="0"/>
          <w:numId w:val="20"/>
        </w:numPr>
        <w:adjustRightInd w:val="0"/>
        <w:spacing w:before="120" w:after="120"/>
        <w:rPr>
          <w:rFonts w:cs="Arial"/>
          <w:bCs/>
          <w:lang w:eastAsia="en-GB"/>
        </w:rPr>
      </w:pPr>
      <w:r>
        <w:rPr>
          <w:rFonts w:cs="Arial"/>
          <w:bCs/>
          <w:lang w:eastAsia="en-GB"/>
        </w:rPr>
        <w:t>Report</w:t>
      </w:r>
    </w:p>
    <w:p w14:paraId="5D1F8FAD" w14:textId="77777777" w:rsidR="00C94B28" w:rsidRDefault="00C94B28" w:rsidP="00C94B28">
      <w:pPr>
        <w:numPr>
          <w:ilvl w:val="1"/>
          <w:numId w:val="20"/>
        </w:numPr>
        <w:spacing w:before="120" w:after="120"/>
        <w:rPr>
          <w:rFonts w:cs="Arial"/>
          <w:lang w:eastAsia="en-GB"/>
        </w:rPr>
      </w:pPr>
      <w:r w:rsidRPr="00633B1A">
        <w:rPr>
          <w:rFonts w:cs="Arial"/>
          <w:lang w:eastAsia="en-GB"/>
        </w:rPr>
        <w:t xml:space="preserve">Where action points are noted within the inspection report the Company must provide specific and detailed information on their findings and recommendations, including locations and quantity(s) required. </w:t>
      </w:r>
      <w:r>
        <w:rPr>
          <w:rFonts w:cs="Arial"/>
          <w:lang w:eastAsia="en-GB"/>
        </w:rPr>
        <w:t>Photographs showing the issue to be provided</w:t>
      </w:r>
    </w:p>
    <w:p w14:paraId="1ED7BAE3" w14:textId="77777777" w:rsidR="00C94B28" w:rsidRDefault="00C94B28" w:rsidP="00C94B28">
      <w:pPr>
        <w:numPr>
          <w:ilvl w:val="1"/>
          <w:numId w:val="20"/>
        </w:numPr>
        <w:spacing w:before="120" w:after="120"/>
        <w:rPr>
          <w:rFonts w:cs="Arial"/>
          <w:lang w:eastAsia="en-GB"/>
        </w:rPr>
      </w:pPr>
      <w:r>
        <w:rPr>
          <w:rFonts w:cs="Arial"/>
          <w:lang w:eastAsia="en-GB"/>
        </w:rPr>
        <w:t>The Report is to identify a prioritisation of any rectification works required</w:t>
      </w:r>
    </w:p>
    <w:p w14:paraId="5529648A" w14:textId="77777777" w:rsidR="00C94B28" w:rsidRDefault="00C94B28" w:rsidP="00C94B28">
      <w:pPr>
        <w:widowControl w:val="0"/>
        <w:numPr>
          <w:ilvl w:val="1"/>
          <w:numId w:val="20"/>
        </w:numPr>
        <w:adjustRightInd w:val="0"/>
        <w:spacing w:before="120" w:after="120"/>
        <w:rPr>
          <w:rFonts w:cs="Arial"/>
          <w:bCs/>
          <w:lang w:eastAsia="en-GB"/>
        </w:rPr>
      </w:pPr>
      <w:r>
        <w:rPr>
          <w:rFonts w:cs="Arial"/>
          <w:lang w:eastAsia="en-GB"/>
        </w:rPr>
        <w:t xml:space="preserve">Report to include door type and measurements sufficient to specify a replacement if/when required. A photograph of the door to be provided for every door. </w:t>
      </w:r>
      <w:r w:rsidRPr="00633B1A">
        <w:rPr>
          <w:rFonts w:cs="Arial"/>
          <w:bCs/>
          <w:lang w:eastAsia="en-GB"/>
        </w:rPr>
        <w:t>A Microsoft Excel spreadsheet shall be provided to the Client at intervals agreed with the Client’s Project Manager giving details of all action points to be addressed following assessment. The type of content and format of the spreadsheet is to be agreed with the Client</w:t>
      </w:r>
      <w:r>
        <w:rPr>
          <w:rFonts w:cs="Arial"/>
          <w:bCs/>
          <w:lang w:eastAsia="en-GB"/>
        </w:rPr>
        <w:t xml:space="preserve"> but it is expected that this will be an aggregated list of all doors inspected including the prioritisation</w:t>
      </w:r>
      <w:r w:rsidRPr="00633B1A">
        <w:rPr>
          <w:rFonts w:cs="Arial"/>
          <w:bCs/>
          <w:lang w:eastAsia="en-GB"/>
        </w:rPr>
        <w:t>.</w:t>
      </w:r>
    </w:p>
    <w:p w14:paraId="3002E650" w14:textId="77777777" w:rsidR="00C94B28" w:rsidRPr="00633B1A" w:rsidRDefault="00C94B28" w:rsidP="00C94B28">
      <w:pPr>
        <w:widowControl w:val="0"/>
        <w:numPr>
          <w:ilvl w:val="1"/>
          <w:numId w:val="20"/>
        </w:numPr>
        <w:adjustRightInd w:val="0"/>
        <w:spacing w:before="120" w:after="120"/>
        <w:rPr>
          <w:rFonts w:cs="Arial"/>
          <w:bCs/>
          <w:lang w:eastAsia="en-GB"/>
        </w:rPr>
      </w:pPr>
      <w:r>
        <w:rPr>
          <w:rFonts w:cs="Arial"/>
          <w:bCs/>
          <w:lang w:eastAsia="en-GB"/>
        </w:rPr>
        <w:t>Reports are to be submitted within 10 working days of the inspection or as agreed with the Client.</w:t>
      </w:r>
    </w:p>
    <w:p w14:paraId="7A4A5F47" w14:textId="77777777" w:rsidR="00C94B28" w:rsidRPr="00633B1A" w:rsidRDefault="00C94B28" w:rsidP="00C94B28">
      <w:pPr>
        <w:pStyle w:val="ListParagraph"/>
        <w:spacing w:before="120" w:after="120" w:line="240" w:lineRule="auto"/>
        <w:ind w:left="0"/>
        <w:contextualSpacing w:val="0"/>
        <w:jc w:val="both"/>
        <w:rPr>
          <w:rFonts w:ascii="Arial" w:hAnsi="Arial" w:cs="Arial"/>
          <w:u w:val="single"/>
        </w:rPr>
      </w:pPr>
      <w:r w:rsidRPr="00633B1A">
        <w:rPr>
          <w:rFonts w:ascii="Arial" w:hAnsi="Arial" w:cs="Arial"/>
          <w:u w:val="single"/>
        </w:rPr>
        <w:t>Hours of work</w:t>
      </w:r>
    </w:p>
    <w:p w14:paraId="12362D4B" w14:textId="77777777" w:rsidR="00C94B28" w:rsidRPr="00633B1A" w:rsidRDefault="00C94B28" w:rsidP="00C94B28">
      <w:pPr>
        <w:pStyle w:val="ListParagraph"/>
        <w:numPr>
          <w:ilvl w:val="0"/>
          <w:numId w:val="13"/>
        </w:numPr>
        <w:spacing w:before="120" w:after="120" w:line="240" w:lineRule="auto"/>
        <w:contextualSpacing w:val="0"/>
        <w:jc w:val="both"/>
        <w:rPr>
          <w:rFonts w:ascii="Arial" w:hAnsi="Arial" w:cs="Arial"/>
          <w:u w:val="single"/>
        </w:rPr>
      </w:pPr>
      <w:r w:rsidRPr="00633B1A">
        <w:rPr>
          <w:rFonts w:ascii="Arial" w:hAnsi="Arial" w:cs="Arial"/>
        </w:rPr>
        <w:t xml:space="preserve">Normal working hours for surveys will be </w:t>
      </w:r>
    </w:p>
    <w:p w14:paraId="43744B85" w14:textId="77777777" w:rsidR="00C94B28" w:rsidRPr="00633B1A" w:rsidRDefault="00C94B28" w:rsidP="00C94B28">
      <w:pPr>
        <w:pStyle w:val="ListParagraph"/>
        <w:numPr>
          <w:ilvl w:val="1"/>
          <w:numId w:val="13"/>
        </w:numPr>
        <w:spacing w:before="120" w:after="120" w:line="240" w:lineRule="auto"/>
        <w:contextualSpacing w:val="0"/>
        <w:jc w:val="both"/>
        <w:rPr>
          <w:rFonts w:ascii="Arial" w:hAnsi="Arial" w:cs="Arial"/>
          <w:u w:val="single"/>
        </w:rPr>
      </w:pPr>
      <w:r w:rsidRPr="00633B1A">
        <w:rPr>
          <w:rFonts w:ascii="Arial" w:hAnsi="Arial" w:cs="Arial"/>
        </w:rPr>
        <w:t xml:space="preserve">08-00 to 18-00 Monday to Friday </w:t>
      </w:r>
    </w:p>
    <w:p w14:paraId="5F820CC6" w14:textId="77777777" w:rsidR="00C94B28" w:rsidRPr="00633B1A" w:rsidRDefault="00C94B28" w:rsidP="00C94B28">
      <w:pPr>
        <w:pStyle w:val="ListParagraph"/>
        <w:numPr>
          <w:ilvl w:val="1"/>
          <w:numId w:val="13"/>
        </w:numPr>
        <w:spacing w:before="120" w:after="120" w:line="240" w:lineRule="auto"/>
        <w:contextualSpacing w:val="0"/>
        <w:jc w:val="both"/>
        <w:rPr>
          <w:rFonts w:ascii="Arial" w:hAnsi="Arial" w:cs="Arial"/>
          <w:u w:val="single"/>
        </w:rPr>
      </w:pPr>
      <w:r w:rsidRPr="00633B1A">
        <w:rPr>
          <w:rFonts w:ascii="Arial" w:hAnsi="Arial" w:cs="Arial"/>
        </w:rPr>
        <w:t xml:space="preserve">08-30 to 12-00 Saturday by arrangement </w:t>
      </w:r>
      <w:r>
        <w:rPr>
          <w:rFonts w:ascii="Arial" w:hAnsi="Arial" w:cs="Arial"/>
        </w:rPr>
        <w:t xml:space="preserve">with the Client </w:t>
      </w:r>
    </w:p>
    <w:p w14:paraId="1B30F182" w14:textId="77777777" w:rsidR="00C94B28" w:rsidRPr="00633B1A" w:rsidRDefault="00C94B28" w:rsidP="00C94B28">
      <w:pPr>
        <w:pStyle w:val="ListParagraph"/>
        <w:numPr>
          <w:ilvl w:val="0"/>
          <w:numId w:val="13"/>
        </w:numPr>
        <w:spacing w:before="120" w:after="120" w:line="240" w:lineRule="auto"/>
        <w:contextualSpacing w:val="0"/>
        <w:jc w:val="both"/>
        <w:rPr>
          <w:rFonts w:ascii="Arial" w:hAnsi="Arial" w:cs="Arial"/>
          <w:u w:val="single"/>
        </w:rPr>
      </w:pPr>
      <w:r w:rsidRPr="00633B1A">
        <w:rPr>
          <w:rFonts w:ascii="Arial" w:hAnsi="Arial" w:cs="Arial"/>
        </w:rPr>
        <w:t>Non-emergency weekend working will only be permitted at the discretion of the client.</w:t>
      </w:r>
    </w:p>
    <w:p w14:paraId="3FADB915" w14:textId="77777777" w:rsidR="00C94B28" w:rsidRPr="00633B1A" w:rsidRDefault="00C94B28" w:rsidP="00C94B28">
      <w:pPr>
        <w:pStyle w:val="ListParagraph"/>
        <w:spacing w:before="120" w:after="120" w:line="240" w:lineRule="auto"/>
        <w:ind w:left="0"/>
        <w:contextualSpacing w:val="0"/>
        <w:jc w:val="both"/>
        <w:rPr>
          <w:rFonts w:ascii="Arial" w:hAnsi="Arial" w:cs="Arial"/>
          <w:u w:val="single"/>
        </w:rPr>
      </w:pPr>
      <w:r w:rsidRPr="00633B1A">
        <w:rPr>
          <w:rFonts w:ascii="Arial" w:hAnsi="Arial" w:cs="Arial"/>
          <w:u w:val="single"/>
        </w:rPr>
        <w:t>Site security and protection</w:t>
      </w:r>
    </w:p>
    <w:p w14:paraId="06A21E98" w14:textId="77777777" w:rsidR="00C94B28" w:rsidRPr="00633B1A" w:rsidRDefault="00C94B28" w:rsidP="00C94B28">
      <w:pPr>
        <w:pStyle w:val="ListParagraph"/>
        <w:numPr>
          <w:ilvl w:val="0"/>
          <w:numId w:val="13"/>
        </w:numPr>
        <w:spacing w:before="120" w:after="120" w:line="240" w:lineRule="auto"/>
        <w:contextualSpacing w:val="0"/>
        <w:jc w:val="both"/>
        <w:rPr>
          <w:rFonts w:ascii="Arial" w:hAnsi="Arial" w:cs="Arial"/>
        </w:rPr>
      </w:pPr>
      <w:r w:rsidRPr="00633B1A">
        <w:rPr>
          <w:rFonts w:ascii="Arial" w:hAnsi="Arial" w:cs="Arial"/>
        </w:rPr>
        <w:t>Whilst undertaking inspections and maintenance the Company is responsible for the protection of the fixtures and fittings in the property, and also customer possessions.</w:t>
      </w:r>
    </w:p>
    <w:p w14:paraId="147C5708" w14:textId="77777777" w:rsidR="00C94B28" w:rsidRPr="00633B1A" w:rsidRDefault="00C94B28" w:rsidP="00C94B28">
      <w:pPr>
        <w:pStyle w:val="ListParagraph"/>
        <w:numPr>
          <w:ilvl w:val="0"/>
          <w:numId w:val="13"/>
        </w:numPr>
        <w:spacing w:before="120" w:after="120" w:line="240" w:lineRule="auto"/>
        <w:contextualSpacing w:val="0"/>
        <w:jc w:val="both"/>
        <w:rPr>
          <w:rFonts w:ascii="Arial" w:hAnsi="Arial" w:cs="Arial"/>
        </w:rPr>
      </w:pPr>
      <w:r w:rsidRPr="00633B1A">
        <w:rPr>
          <w:rFonts w:ascii="Arial" w:hAnsi="Arial" w:cs="Arial"/>
        </w:rPr>
        <w:t>Any damage (above and beyond the sampling materials)</w:t>
      </w:r>
      <w:r w:rsidRPr="00633B1A">
        <w:rPr>
          <w:rFonts w:ascii="Arial" w:hAnsi="Arial" w:cs="Arial"/>
          <w:strike/>
          <w:color w:val="FF0000"/>
        </w:rPr>
        <w:t xml:space="preserve"> </w:t>
      </w:r>
      <w:r w:rsidRPr="00633B1A">
        <w:rPr>
          <w:rFonts w:ascii="Arial" w:hAnsi="Arial" w:cs="Arial"/>
        </w:rPr>
        <w:t>caused by the Company, staff or third parties employed by it or subcontracted to it shall be rectified at the Company’s expense.</w:t>
      </w:r>
    </w:p>
    <w:p w14:paraId="01238F06" w14:textId="77777777" w:rsidR="00C94B28" w:rsidRPr="00633B1A" w:rsidRDefault="00C94B28" w:rsidP="00C94B28">
      <w:pPr>
        <w:pStyle w:val="ListParagraph"/>
        <w:numPr>
          <w:ilvl w:val="0"/>
          <w:numId w:val="13"/>
        </w:numPr>
        <w:spacing w:before="120" w:after="120" w:line="240" w:lineRule="auto"/>
        <w:contextualSpacing w:val="0"/>
        <w:jc w:val="both"/>
        <w:rPr>
          <w:rFonts w:ascii="Arial" w:hAnsi="Arial" w:cs="Arial"/>
          <w:color w:val="FF0000"/>
        </w:rPr>
      </w:pPr>
      <w:r w:rsidRPr="00633B1A">
        <w:rPr>
          <w:rFonts w:ascii="Arial" w:hAnsi="Arial" w:cs="Arial"/>
        </w:rPr>
        <w:t xml:space="preserve">The Company shall ensure that the immediate wellbeing of the customer is not compromised by the inspection and maintenance process. </w:t>
      </w:r>
    </w:p>
    <w:p w14:paraId="4C3286BC" w14:textId="77777777" w:rsidR="00C94B28" w:rsidRPr="00633B1A" w:rsidRDefault="00C94B28" w:rsidP="00C94B28">
      <w:pPr>
        <w:pStyle w:val="ListParagraph"/>
        <w:spacing w:before="120" w:after="120" w:line="240" w:lineRule="auto"/>
        <w:ind w:left="567"/>
        <w:contextualSpacing w:val="0"/>
        <w:jc w:val="both"/>
        <w:rPr>
          <w:rFonts w:ascii="Arial" w:hAnsi="Arial" w:cs="Arial"/>
        </w:rPr>
      </w:pPr>
    </w:p>
    <w:p w14:paraId="7D800C29" w14:textId="54424204" w:rsidR="00C94B28" w:rsidRPr="00C94B28" w:rsidRDefault="00C94B28" w:rsidP="00C94B28">
      <w:pPr>
        <w:pStyle w:val="ListParagraph"/>
        <w:spacing w:before="120" w:after="120" w:line="240" w:lineRule="auto"/>
        <w:ind w:left="0"/>
        <w:contextualSpacing w:val="0"/>
        <w:jc w:val="both"/>
        <w:rPr>
          <w:rFonts w:ascii="Arial" w:hAnsi="Arial" w:cs="Arial"/>
          <w:b/>
          <w:u w:val="single"/>
        </w:rPr>
      </w:pPr>
      <w:r w:rsidRPr="00633B1A">
        <w:rPr>
          <w:rFonts w:ascii="Arial" w:hAnsi="Arial" w:cs="Arial"/>
          <w:b/>
          <w:u w:val="single"/>
        </w:rPr>
        <w:t>Performance Management</w:t>
      </w:r>
    </w:p>
    <w:p w14:paraId="345F8704" w14:textId="77777777" w:rsidR="00C94B28" w:rsidRPr="00362C12" w:rsidRDefault="00C94B28" w:rsidP="00C94B28">
      <w:pPr>
        <w:pStyle w:val="ListParagraph"/>
        <w:numPr>
          <w:ilvl w:val="0"/>
          <w:numId w:val="14"/>
        </w:numPr>
        <w:spacing w:before="120" w:after="120" w:line="259" w:lineRule="auto"/>
        <w:jc w:val="both"/>
        <w:rPr>
          <w:rFonts w:ascii="Arial" w:hAnsi="Arial" w:cs="Arial"/>
          <w:lang w:val="en-US"/>
        </w:rPr>
      </w:pPr>
      <w:bookmarkStart w:id="2" w:name="_Hlk56690826"/>
      <w:r w:rsidRPr="00362C12">
        <w:rPr>
          <w:rFonts w:ascii="Arial" w:hAnsi="Arial" w:cs="Arial"/>
          <w:lang w:val="en-US"/>
        </w:rPr>
        <w:t>As relating to future works</w:t>
      </w:r>
    </w:p>
    <w:p w14:paraId="4FCB83B0" w14:textId="77777777" w:rsidR="00C94B28" w:rsidRPr="00362C12" w:rsidRDefault="00C94B28" w:rsidP="00C94B28">
      <w:pPr>
        <w:pStyle w:val="ListParagraph"/>
        <w:numPr>
          <w:ilvl w:val="1"/>
          <w:numId w:val="14"/>
        </w:numPr>
        <w:spacing w:before="120" w:after="120" w:line="259" w:lineRule="auto"/>
        <w:rPr>
          <w:rFonts w:ascii="Arial" w:hAnsi="Arial" w:cs="Arial"/>
        </w:rPr>
      </w:pPr>
      <w:bookmarkStart w:id="3" w:name="_Hlk56690831"/>
      <w:bookmarkEnd w:id="2"/>
      <w:r w:rsidRPr="00633B1A">
        <w:rPr>
          <w:rFonts w:ascii="Arial" w:hAnsi="Arial" w:cs="Arial"/>
        </w:rPr>
        <w:t>Advantage South West reserves the right to remove from the framework any provider that consistently fails in service delivery as defined by the client at the time of call off, or breaches relevant legislation or safe working practices or undertakes by act or omission activities that are damaging to the Client. Advantage South West will adjudicate on this matter and the decision of Advantage South West will be final. Sanctions include but are not limited to demotion in the framework, removal from specific areas or work streams, complete removal from the framework.</w:t>
      </w:r>
      <w:bookmarkEnd w:id="3"/>
    </w:p>
    <w:p w14:paraId="4D87CB9B" w14:textId="77777777" w:rsidR="00C94B28" w:rsidRPr="00633B1A" w:rsidRDefault="00C94B28" w:rsidP="00C94B28">
      <w:pPr>
        <w:pStyle w:val="ListParagraph"/>
        <w:spacing w:before="120" w:after="120" w:line="240" w:lineRule="auto"/>
        <w:ind w:left="0"/>
        <w:contextualSpacing w:val="0"/>
        <w:jc w:val="both"/>
        <w:rPr>
          <w:rFonts w:ascii="Arial" w:hAnsi="Arial" w:cs="Arial"/>
          <w:b/>
          <w:u w:val="single"/>
        </w:rPr>
      </w:pPr>
    </w:p>
    <w:p w14:paraId="6D9ADCE3" w14:textId="77777777" w:rsidR="00C94B28" w:rsidRPr="00633B1A" w:rsidRDefault="00C94B28" w:rsidP="00C94B28">
      <w:pPr>
        <w:pStyle w:val="ListParagraph"/>
        <w:spacing w:before="120" w:after="120" w:line="240" w:lineRule="auto"/>
        <w:ind w:left="0"/>
        <w:contextualSpacing w:val="0"/>
        <w:jc w:val="both"/>
        <w:rPr>
          <w:rFonts w:ascii="Arial" w:hAnsi="Arial" w:cs="Arial"/>
          <w:b/>
          <w:u w:val="single"/>
        </w:rPr>
      </w:pPr>
      <w:r w:rsidRPr="00633B1A">
        <w:rPr>
          <w:rFonts w:ascii="Arial" w:hAnsi="Arial" w:cs="Arial"/>
          <w:b/>
          <w:u w:val="single"/>
        </w:rPr>
        <w:t>Performance Conditions</w:t>
      </w:r>
    </w:p>
    <w:p w14:paraId="6918D9A9" w14:textId="77777777" w:rsidR="00C94B28" w:rsidRPr="00633B1A" w:rsidRDefault="00C94B28" w:rsidP="00C94B28">
      <w:pPr>
        <w:spacing w:before="120" w:after="120"/>
        <w:ind w:left="567" w:hanging="567"/>
        <w:jc w:val="both"/>
        <w:rPr>
          <w:rFonts w:cs="Arial"/>
          <w:u w:val="single"/>
        </w:rPr>
      </w:pPr>
      <w:r w:rsidRPr="00633B1A">
        <w:rPr>
          <w:rFonts w:cs="Arial"/>
          <w:u w:val="single"/>
        </w:rPr>
        <w:t>Contract Management</w:t>
      </w:r>
    </w:p>
    <w:p w14:paraId="7963297E" w14:textId="77777777" w:rsidR="00C94B28" w:rsidRPr="00633B1A" w:rsidRDefault="00C94B28" w:rsidP="00C94B28">
      <w:pPr>
        <w:pStyle w:val="ListParagraph"/>
        <w:numPr>
          <w:ilvl w:val="0"/>
          <w:numId w:val="15"/>
        </w:numPr>
        <w:spacing w:before="120" w:after="120" w:line="240" w:lineRule="auto"/>
        <w:contextualSpacing w:val="0"/>
        <w:jc w:val="both"/>
        <w:rPr>
          <w:rFonts w:ascii="Arial" w:hAnsi="Arial" w:cs="Arial"/>
        </w:rPr>
      </w:pPr>
      <w:r w:rsidRPr="00633B1A">
        <w:rPr>
          <w:rFonts w:ascii="Arial" w:hAnsi="Arial" w:cs="Arial"/>
        </w:rPr>
        <w:t>The Company will at the request of the Client or the consortium attend regular contract management meetings.</w:t>
      </w:r>
    </w:p>
    <w:p w14:paraId="6C3BC5B3" w14:textId="77777777" w:rsidR="00C94B28" w:rsidRPr="00633B1A" w:rsidRDefault="00C94B28" w:rsidP="00C94B28">
      <w:pPr>
        <w:pStyle w:val="ListParagraph"/>
        <w:numPr>
          <w:ilvl w:val="0"/>
          <w:numId w:val="15"/>
        </w:numPr>
        <w:spacing w:before="120" w:after="120" w:line="240" w:lineRule="auto"/>
        <w:contextualSpacing w:val="0"/>
        <w:jc w:val="both"/>
        <w:rPr>
          <w:rFonts w:ascii="Arial" w:hAnsi="Arial" w:cs="Arial"/>
        </w:rPr>
      </w:pPr>
      <w:r w:rsidRPr="00633B1A">
        <w:rPr>
          <w:rFonts w:ascii="Arial" w:hAnsi="Arial" w:cs="Arial"/>
        </w:rPr>
        <w:t>The Company will provide management information as requested by the Client or the consortium. This will include for example programme progress, percentage of surveys completed and access issues.</w:t>
      </w:r>
    </w:p>
    <w:p w14:paraId="4C1C58D7" w14:textId="77777777" w:rsidR="00C94B28" w:rsidRPr="00633B1A" w:rsidRDefault="00C94B28" w:rsidP="00C94B28">
      <w:pPr>
        <w:spacing w:before="120" w:after="120"/>
        <w:jc w:val="both"/>
        <w:rPr>
          <w:rFonts w:cs="Arial"/>
          <w:u w:val="single"/>
        </w:rPr>
      </w:pPr>
      <w:r w:rsidRPr="00633B1A">
        <w:rPr>
          <w:rFonts w:cs="Arial"/>
          <w:u w:val="single"/>
        </w:rPr>
        <w:t>Sub-contracting</w:t>
      </w:r>
    </w:p>
    <w:p w14:paraId="768910D6" w14:textId="77777777" w:rsidR="00C94B28" w:rsidRPr="00633B1A" w:rsidRDefault="00C94B28" w:rsidP="00C94B28">
      <w:pPr>
        <w:pStyle w:val="ListParagraph"/>
        <w:numPr>
          <w:ilvl w:val="0"/>
          <w:numId w:val="15"/>
        </w:numPr>
        <w:spacing w:before="120" w:after="120" w:line="240" w:lineRule="auto"/>
        <w:contextualSpacing w:val="0"/>
        <w:jc w:val="both"/>
        <w:rPr>
          <w:rFonts w:ascii="Arial" w:hAnsi="Arial" w:cs="Arial"/>
        </w:rPr>
      </w:pPr>
      <w:r w:rsidRPr="00633B1A">
        <w:rPr>
          <w:rFonts w:ascii="Arial" w:hAnsi="Arial" w:cs="Arial"/>
        </w:rPr>
        <w:t xml:space="preserve">The Company is not to sub-contract any work without the express permission of the Client. Such permission may be withdrawn at any time. </w:t>
      </w:r>
    </w:p>
    <w:p w14:paraId="0357CEB1" w14:textId="77777777" w:rsidR="00C94B28" w:rsidRPr="00633B1A" w:rsidRDefault="00C94B28" w:rsidP="00C94B28">
      <w:pPr>
        <w:pStyle w:val="ListParagraph"/>
        <w:numPr>
          <w:ilvl w:val="0"/>
          <w:numId w:val="15"/>
        </w:numPr>
        <w:spacing w:before="120" w:after="120" w:line="240" w:lineRule="auto"/>
        <w:contextualSpacing w:val="0"/>
        <w:jc w:val="both"/>
        <w:rPr>
          <w:rFonts w:ascii="Arial" w:hAnsi="Arial" w:cs="Arial"/>
        </w:rPr>
      </w:pPr>
      <w:r w:rsidRPr="00633B1A">
        <w:rPr>
          <w:rFonts w:ascii="Arial" w:hAnsi="Arial" w:cs="Arial"/>
        </w:rPr>
        <w:t>The Company will be responsible for ensuring that any sub-contractors used (including self-employed assessors) have the requisite qualifications and standards as detailed in this document.</w:t>
      </w:r>
    </w:p>
    <w:p w14:paraId="5AA113F9" w14:textId="77777777" w:rsidR="00C94B28" w:rsidRPr="00633B1A" w:rsidRDefault="00C94B28" w:rsidP="00C94B28">
      <w:pPr>
        <w:pStyle w:val="ListParagraph"/>
        <w:spacing w:before="120" w:after="120" w:line="240" w:lineRule="auto"/>
        <w:ind w:left="0"/>
        <w:contextualSpacing w:val="0"/>
        <w:jc w:val="both"/>
        <w:rPr>
          <w:rFonts w:ascii="Arial" w:hAnsi="Arial" w:cs="Arial"/>
          <w:u w:val="single"/>
        </w:rPr>
      </w:pPr>
      <w:r w:rsidRPr="00633B1A">
        <w:rPr>
          <w:rFonts w:ascii="Arial" w:hAnsi="Arial" w:cs="Arial"/>
          <w:u w:val="single"/>
        </w:rPr>
        <w:t>Insurance</w:t>
      </w:r>
    </w:p>
    <w:p w14:paraId="70880FB8" w14:textId="77777777" w:rsidR="00C94B28" w:rsidRPr="00633B1A" w:rsidRDefault="00C94B28" w:rsidP="00C94B28">
      <w:pPr>
        <w:pStyle w:val="ListParagraph"/>
        <w:numPr>
          <w:ilvl w:val="0"/>
          <w:numId w:val="15"/>
        </w:numPr>
        <w:spacing w:before="120" w:after="120" w:line="240" w:lineRule="auto"/>
        <w:contextualSpacing w:val="0"/>
        <w:jc w:val="both"/>
        <w:rPr>
          <w:rFonts w:ascii="Arial" w:hAnsi="Arial" w:cs="Arial"/>
        </w:rPr>
      </w:pPr>
      <w:r w:rsidRPr="00633B1A">
        <w:rPr>
          <w:rFonts w:ascii="Arial" w:hAnsi="Arial" w:cs="Arial"/>
        </w:rPr>
        <w:t>The Company is to maintain insurances to the following minimum levels on an each-and-every claim basis for the duration of the framework to be maintained for a minimum of 6 years following completion of the contract:</w:t>
      </w:r>
    </w:p>
    <w:p w14:paraId="2ED00500" w14:textId="77777777" w:rsidR="00C94B28" w:rsidRPr="00633B1A" w:rsidRDefault="00C94B28" w:rsidP="00C94B28">
      <w:pPr>
        <w:pStyle w:val="ListParagraph"/>
        <w:numPr>
          <w:ilvl w:val="1"/>
          <w:numId w:val="15"/>
        </w:numPr>
        <w:spacing w:before="120" w:after="120" w:line="240" w:lineRule="auto"/>
        <w:contextualSpacing w:val="0"/>
        <w:jc w:val="both"/>
        <w:rPr>
          <w:rFonts w:ascii="Arial" w:hAnsi="Arial" w:cs="Arial"/>
        </w:rPr>
      </w:pPr>
      <w:r w:rsidRPr="00633B1A">
        <w:rPr>
          <w:rFonts w:ascii="Arial" w:hAnsi="Arial" w:cs="Arial"/>
        </w:rPr>
        <w:t>Professional indemnity insurance £5m to be maintained for a minimum of 6 years following completion of the contract</w:t>
      </w:r>
    </w:p>
    <w:p w14:paraId="7D5C8DEA" w14:textId="77777777" w:rsidR="00C94B28" w:rsidRPr="00633B1A" w:rsidRDefault="00C94B28" w:rsidP="00C94B28">
      <w:pPr>
        <w:pStyle w:val="ListParagraph"/>
        <w:numPr>
          <w:ilvl w:val="1"/>
          <w:numId w:val="15"/>
        </w:numPr>
        <w:spacing w:before="120" w:after="120" w:line="240" w:lineRule="auto"/>
        <w:contextualSpacing w:val="0"/>
        <w:jc w:val="both"/>
        <w:rPr>
          <w:rFonts w:ascii="Arial" w:hAnsi="Arial" w:cs="Arial"/>
        </w:rPr>
      </w:pPr>
      <w:r w:rsidRPr="00633B1A">
        <w:rPr>
          <w:rFonts w:ascii="Arial" w:hAnsi="Arial" w:cs="Arial"/>
        </w:rPr>
        <w:t>Employers’ liability insurance £5m</w:t>
      </w:r>
    </w:p>
    <w:p w14:paraId="62BD3DB2" w14:textId="77777777" w:rsidR="00C94B28" w:rsidRPr="00633B1A" w:rsidRDefault="00C94B28" w:rsidP="00C94B28">
      <w:pPr>
        <w:pStyle w:val="ListParagraph"/>
        <w:numPr>
          <w:ilvl w:val="1"/>
          <w:numId w:val="15"/>
        </w:numPr>
        <w:spacing w:before="120" w:after="120" w:line="240" w:lineRule="auto"/>
        <w:contextualSpacing w:val="0"/>
        <w:jc w:val="both"/>
        <w:rPr>
          <w:rFonts w:ascii="Arial" w:hAnsi="Arial" w:cs="Arial"/>
        </w:rPr>
      </w:pPr>
      <w:r w:rsidRPr="00633B1A">
        <w:rPr>
          <w:rFonts w:ascii="Arial" w:hAnsi="Arial" w:cs="Arial"/>
        </w:rPr>
        <w:t>Public liability insurance £5m</w:t>
      </w:r>
    </w:p>
    <w:p w14:paraId="10F4C0E4" w14:textId="77777777" w:rsidR="00C94B28" w:rsidRPr="00633B1A" w:rsidRDefault="00C94B28" w:rsidP="00C94B28">
      <w:pPr>
        <w:pStyle w:val="ListParagraph"/>
        <w:spacing w:before="120" w:after="120" w:line="240" w:lineRule="auto"/>
        <w:ind w:left="0"/>
        <w:contextualSpacing w:val="0"/>
        <w:jc w:val="both"/>
        <w:rPr>
          <w:rFonts w:ascii="Arial" w:hAnsi="Arial" w:cs="Arial"/>
          <w:u w:val="single"/>
        </w:rPr>
      </w:pPr>
      <w:r w:rsidRPr="00633B1A">
        <w:rPr>
          <w:rFonts w:ascii="Arial" w:hAnsi="Arial" w:cs="Arial"/>
          <w:u w:val="single"/>
        </w:rPr>
        <w:t>Health and Safety</w:t>
      </w:r>
    </w:p>
    <w:p w14:paraId="18989B89" w14:textId="77777777" w:rsidR="00C94B28" w:rsidRPr="00633B1A" w:rsidRDefault="00C94B28" w:rsidP="00C94B28">
      <w:pPr>
        <w:pStyle w:val="ListParagraph"/>
        <w:numPr>
          <w:ilvl w:val="0"/>
          <w:numId w:val="15"/>
        </w:numPr>
        <w:spacing w:before="120" w:after="120" w:line="240" w:lineRule="auto"/>
        <w:contextualSpacing w:val="0"/>
        <w:jc w:val="both"/>
        <w:rPr>
          <w:rFonts w:ascii="Arial" w:hAnsi="Arial" w:cs="Arial"/>
          <w:u w:val="single"/>
        </w:rPr>
      </w:pPr>
      <w:r w:rsidRPr="00633B1A">
        <w:rPr>
          <w:rFonts w:ascii="Arial" w:hAnsi="Arial" w:cs="Arial"/>
        </w:rPr>
        <w:t xml:space="preserve">The Company is to maintain robust health &amp; safety policies and details of staff training to ensure the safety of employees, tenants and the public. </w:t>
      </w:r>
    </w:p>
    <w:p w14:paraId="31938CCB" w14:textId="77777777" w:rsidR="00C94B28" w:rsidRPr="00633B1A" w:rsidRDefault="00C94B28" w:rsidP="00C94B28">
      <w:pPr>
        <w:spacing w:before="120" w:after="120"/>
        <w:jc w:val="both"/>
        <w:rPr>
          <w:rFonts w:cs="Arial"/>
          <w:u w:val="single"/>
        </w:rPr>
      </w:pPr>
      <w:r w:rsidRPr="00633B1A">
        <w:rPr>
          <w:rFonts w:cs="Arial"/>
          <w:u w:val="single"/>
        </w:rPr>
        <w:t>Risk assessment and method statements</w:t>
      </w:r>
    </w:p>
    <w:p w14:paraId="048D202A" w14:textId="77777777" w:rsidR="00C94B28" w:rsidRPr="00633B1A" w:rsidRDefault="00C94B28" w:rsidP="00C94B28">
      <w:pPr>
        <w:pStyle w:val="ListParagraph"/>
        <w:numPr>
          <w:ilvl w:val="0"/>
          <w:numId w:val="15"/>
        </w:numPr>
        <w:spacing w:before="120" w:after="120" w:line="240" w:lineRule="auto"/>
        <w:contextualSpacing w:val="0"/>
        <w:jc w:val="both"/>
        <w:rPr>
          <w:rFonts w:ascii="Arial" w:hAnsi="Arial" w:cs="Arial"/>
          <w:strike/>
        </w:rPr>
      </w:pPr>
      <w:r w:rsidRPr="00633B1A">
        <w:rPr>
          <w:rFonts w:ascii="Arial" w:hAnsi="Arial" w:cs="Arial"/>
        </w:rPr>
        <w:t xml:space="preserve">The Company shall undertake thorough written/electronic risk assessments for the tasks that comply with relevant legislation and Client requirements. These are to be provided to the Client on request. </w:t>
      </w:r>
    </w:p>
    <w:p w14:paraId="3517AB9F" w14:textId="77777777" w:rsidR="00C94B28" w:rsidRPr="00633B1A" w:rsidRDefault="00C94B28" w:rsidP="00C94B28">
      <w:pPr>
        <w:spacing w:before="120" w:after="120"/>
        <w:jc w:val="both"/>
        <w:rPr>
          <w:rFonts w:cs="Arial"/>
          <w:u w:val="single"/>
        </w:rPr>
      </w:pPr>
      <w:r w:rsidRPr="00633B1A">
        <w:rPr>
          <w:rFonts w:cs="Arial"/>
          <w:u w:val="single"/>
        </w:rPr>
        <w:t>Personal Protective Equipment</w:t>
      </w:r>
    </w:p>
    <w:p w14:paraId="681FCDB9" w14:textId="77777777" w:rsidR="00C94B28" w:rsidRPr="00633B1A" w:rsidRDefault="00C94B28" w:rsidP="00C94B28">
      <w:pPr>
        <w:pStyle w:val="ListParagraph"/>
        <w:numPr>
          <w:ilvl w:val="0"/>
          <w:numId w:val="15"/>
        </w:numPr>
        <w:spacing w:before="120" w:after="120" w:line="240" w:lineRule="auto"/>
        <w:contextualSpacing w:val="0"/>
        <w:jc w:val="both"/>
        <w:rPr>
          <w:rFonts w:ascii="Arial" w:hAnsi="Arial" w:cs="Arial"/>
          <w:u w:val="single"/>
        </w:rPr>
      </w:pPr>
      <w:r w:rsidRPr="00633B1A">
        <w:rPr>
          <w:rFonts w:ascii="Arial" w:hAnsi="Arial" w:cs="Arial"/>
        </w:rPr>
        <w:t xml:space="preserve">The Company is to provide suitable PPE in line with HSE requirements and the company’s own in-house requirements. </w:t>
      </w:r>
    </w:p>
    <w:p w14:paraId="27241FAE" w14:textId="77777777" w:rsidR="00C94B28" w:rsidRPr="00633B1A" w:rsidRDefault="00C94B28" w:rsidP="00C94B28">
      <w:pPr>
        <w:spacing w:before="120" w:after="120"/>
        <w:jc w:val="both"/>
        <w:rPr>
          <w:rFonts w:cs="Arial"/>
          <w:u w:val="single"/>
        </w:rPr>
      </w:pPr>
      <w:r w:rsidRPr="00633B1A">
        <w:rPr>
          <w:rFonts w:cs="Arial"/>
          <w:u w:val="single"/>
        </w:rPr>
        <w:t>Plant, tools and equipment</w:t>
      </w:r>
    </w:p>
    <w:p w14:paraId="2FE01826" w14:textId="77777777" w:rsidR="00C94B28" w:rsidRPr="00633B1A" w:rsidRDefault="00C94B28" w:rsidP="00C94B28">
      <w:pPr>
        <w:pStyle w:val="ListParagraph"/>
        <w:numPr>
          <w:ilvl w:val="0"/>
          <w:numId w:val="15"/>
        </w:numPr>
        <w:spacing w:before="120" w:after="120" w:line="240" w:lineRule="auto"/>
        <w:contextualSpacing w:val="0"/>
        <w:jc w:val="both"/>
        <w:rPr>
          <w:rFonts w:ascii="Arial" w:hAnsi="Arial" w:cs="Arial"/>
          <w:u w:val="single"/>
        </w:rPr>
      </w:pPr>
      <w:r w:rsidRPr="00633B1A">
        <w:rPr>
          <w:rFonts w:ascii="Arial" w:hAnsi="Arial" w:cs="Arial"/>
        </w:rPr>
        <w:t xml:space="preserve">The Company is responsible for providing all equipment necessary to undertake the services. No equipment is to be left in the property. All appropriate health and safety measures must be adhered to when operating any such equipment.  </w:t>
      </w:r>
    </w:p>
    <w:p w14:paraId="430B3DA6" w14:textId="77777777" w:rsidR="00C94B28" w:rsidRPr="00633B1A" w:rsidRDefault="00C94B28" w:rsidP="00C94B28">
      <w:pPr>
        <w:spacing w:before="120" w:after="120"/>
        <w:jc w:val="both"/>
        <w:rPr>
          <w:rFonts w:cs="Arial"/>
          <w:u w:val="single"/>
        </w:rPr>
      </w:pPr>
      <w:r w:rsidRPr="00633B1A">
        <w:rPr>
          <w:rFonts w:cs="Arial"/>
          <w:u w:val="single"/>
        </w:rPr>
        <w:t>Disclosure Barring Service checks (ex CRB)</w:t>
      </w:r>
    </w:p>
    <w:p w14:paraId="2148ECF6" w14:textId="77777777" w:rsidR="00C94B28" w:rsidRPr="00633B1A" w:rsidRDefault="00C94B28" w:rsidP="00C94B28">
      <w:pPr>
        <w:pStyle w:val="ListParagraph"/>
        <w:numPr>
          <w:ilvl w:val="0"/>
          <w:numId w:val="15"/>
        </w:numPr>
        <w:spacing w:before="120" w:after="120" w:line="240" w:lineRule="auto"/>
        <w:contextualSpacing w:val="0"/>
        <w:jc w:val="both"/>
        <w:rPr>
          <w:rFonts w:ascii="Arial" w:hAnsi="Arial" w:cs="Arial"/>
        </w:rPr>
      </w:pPr>
      <w:r w:rsidRPr="00633B1A">
        <w:rPr>
          <w:rFonts w:ascii="Arial" w:hAnsi="Arial" w:cs="Arial"/>
        </w:rPr>
        <w:t>The Company is responsible for obtaining DBS basic checks. Evidence of these must be provided to the Client on request.</w:t>
      </w:r>
    </w:p>
    <w:p w14:paraId="05B7632D" w14:textId="77777777" w:rsidR="00C94B28" w:rsidRPr="00633B1A" w:rsidRDefault="00C94B28" w:rsidP="00C94B28">
      <w:pPr>
        <w:pStyle w:val="ListParagraph"/>
        <w:spacing w:before="120" w:after="120" w:line="240" w:lineRule="auto"/>
        <w:ind w:left="567"/>
        <w:contextualSpacing w:val="0"/>
        <w:jc w:val="both"/>
        <w:rPr>
          <w:rFonts w:ascii="Arial" w:hAnsi="Arial" w:cs="Arial"/>
        </w:rPr>
      </w:pPr>
    </w:p>
    <w:p w14:paraId="67646599" w14:textId="77777777" w:rsidR="00C94B28" w:rsidRPr="00633B1A" w:rsidRDefault="00C94B28" w:rsidP="00C94B28">
      <w:pPr>
        <w:spacing w:before="120" w:after="120"/>
        <w:jc w:val="both"/>
        <w:rPr>
          <w:rFonts w:cs="Arial"/>
          <w:b/>
          <w:u w:val="single"/>
        </w:rPr>
      </w:pPr>
      <w:r w:rsidRPr="00633B1A">
        <w:rPr>
          <w:rFonts w:cs="Arial"/>
          <w:b/>
          <w:u w:val="single"/>
        </w:rPr>
        <w:t>Business Continuity</w:t>
      </w:r>
    </w:p>
    <w:p w14:paraId="119A9DE3" w14:textId="77777777" w:rsidR="00C94B28" w:rsidRPr="00633B1A" w:rsidRDefault="00C94B28" w:rsidP="00C94B28">
      <w:pPr>
        <w:pStyle w:val="ListParagraph"/>
        <w:numPr>
          <w:ilvl w:val="0"/>
          <w:numId w:val="16"/>
        </w:numPr>
        <w:spacing w:before="120" w:after="120" w:line="240" w:lineRule="auto"/>
        <w:contextualSpacing w:val="0"/>
        <w:jc w:val="both"/>
        <w:rPr>
          <w:rFonts w:ascii="Arial" w:hAnsi="Arial" w:cs="Arial"/>
        </w:rPr>
      </w:pPr>
      <w:r w:rsidRPr="00633B1A">
        <w:rPr>
          <w:rFonts w:ascii="Arial" w:hAnsi="Arial" w:cs="Arial"/>
        </w:rPr>
        <w:t>The Company shall have in place and maintain throughout the period of the framework a detailed and robust business continuity plan that shall include coverage for issues relating to:</w:t>
      </w:r>
    </w:p>
    <w:p w14:paraId="73A7D83E" w14:textId="77777777" w:rsidR="00C94B28" w:rsidRPr="00633B1A" w:rsidRDefault="00C94B28" w:rsidP="00C94B28">
      <w:pPr>
        <w:pStyle w:val="ListParagraph"/>
        <w:numPr>
          <w:ilvl w:val="1"/>
          <w:numId w:val="16"/>
        </w:numPr>
        <w:spacing w:before="120" w:after="120" w:line="240" w:lineRule="auto"/>
        <w:contextualSpacing w:val="0"/>
        <w:jc w:val="both"/>
        <w:rPr>
          <w:rFonts w:ascii="Arial" w:hAnsi="Arial" w:cs="Arial"/>
        </w:rPr>
      </w:pPr>
      <w:r w:rsidRPr="00633B1A">
        <w:rPr>
          <w:rFonts w:ascii="Arial" w:hAnsi="Arial" w:cs="Arial"/>
        </w:rPr>
        <w:t>Computer system failures, data loss, application failures and communications failures</w:t>
      </w:r>
    </w:p>
    <w:p w14:paraId="091FA702" w14:textId="77777777" w:rsidR="00C94B28" w:rsidRPr="00633B1A" w:rsidRDefault="00C94B28" w:rsidP="00C94B28">
      <w:pPr>
        <w:pStyle w:val="ListParagraph"/>
        <w:numPr>
          <w:ilvl w:val="1"/>
          <w:numId w:val="16"/>
        </w:numPr>
        <w:spacing w:before="120" w:after="120" w:line="240" w:lineRule="auto"/>
        <w:contextualSpacing w:val="0"/>
        <w:jc w:val="both"/>
        <w:rPr>
          <w:rFonts w:ascii="Arial" w:hAnsi="Arial" w:cs="Arial"/>
        </w:rPr>
      </w:pPr>
      <w:r w:rsidRPr="00633B1A">
        <w:rPr>
          <w:rFonts w:ascii="Arial" w:hAnsi="Arial" w:cs="Arial"/>
        </w:rPr>
        <w:t>Staff shortages through leave, sickness or resignations or other staff departures</w:t>
      </w:r>
    </w:p>
    <w:p w14:paraId="1E569B2C" w14:textId="77777777" w:rsidR="00C94B28" w:rsidRPr="00633B1A" w:rsidRDefault="00C94B28" w:rsidP="00C94B28">
      <w:pPr>
        <w:pStyle w:val="ListParagraph"/>
        <w:numPr>
          <w:ilvl w:val="1"/>
          <w:numId w:val="16"/>
        </w:numPr>
        <w:spacing w:before="120" w:after="120" w:line="240" w:lineRule="auto"/>
        <w:contextualSpacing w:val="0"/>
        <w:jc w:val="both"/>
        <w:rPr>
          <w:rFonts w:ascii="Arial" w:hAnsi="Arial" w:cs="Arial"/>
        </w:rPr>
      </w:pPr>
      <w:r w:rsidRPr="00633B1A">
        <w:rPr>
          <w:rFonts w:ascii="Arial" w:hAnsi="Arial" w:cs="Arial"/>
        </w:rPr>
        <w:t>Transport, including vehicle maintenance and fuel shortages</w:t>
      </w:r>
    </w:p>
    <w:p w14:paraId="7B8B973C" w14:textId="77777777" w:rsidR="00C94B28" w:rsidRPr="00633B1A" w:rsidRDefault="00C94B28" w:rsidP="00C94B28">
      <w:pPr>
        <w:pStyle w:val="ListParagraph"/>
        <w:numPr>
          <w:ilvl w:val="1"/>
          <w:numId w:val="16"/>
        </w:numPr>
        <w:spacing w:before="120" w:after="120" w:line="240" w:lineRule="auto"/>
        <w:contextualSpacing w:val="0"/>
        <w:jc w:val="both"/>
        <w:rPr>
          <w:rFonts w:ascii="Arial" w:hAnsi="Arial" w:cs="Arial"/>
        </w:rPr>
      </w:pPr>
      <w:r w:rsidRPr="00633B1A">
        <w:rPr>
          <w:rFonts w:ascii="Arial" w:hAnsi="Arial" w:cs="Arial"/>
        </w:rPr>
        <w:lastRenderedPageBreak/>
        <w:t>Dealing with adverse weather conditions</w:t>
      </w:r>
    </w:p>
    <w:p w14:paraId="3535D81A" w14:textId="77777777" w:rsidR="00C94B28" w:rsidRPr="00633B1A" w:rsidRDefault="00C94B28" w:rsidP="00C94B28">
      <w:pPr>
        <w:pStyle w:val="ListParagraph"/>
        <w:numPr>
          <w:ilvl w:val="0"/>
          <w:numId w:val="16"/>
        </w:numPr>
        <w:spacing w:before="120" w:after="120" w:line="240" w:lineRule="auto"/>
        <w:contextualSpacing w:val="0"/>
        <w:jc w:val="both"/>
        <w:rPr>
          <w:rFonts w:ascii="Arial" w:hAnsi="Arial" w:cs="Arial"/>
        </w:rPr>
      </w:pPr>
      <w:r w:rsidRPr="00633B1A">
        <w:rPr>
          <w:rFonts w:ascii="Arial" w:hAnsi="Arial" w:cs="Arial"/>
        </w:rPr>
        <w:t>Advantage South West requires a plan to be in place at the commencement of the framework and to be maintained throughout the period of the contract.</w:t>
      </w:r>
    </w:p>
    <w:p w14:paraId="6DB0284C" w14:textId="77777777" w:rsidR="00C94B28" w:rsidRPr="00633B1A" w:rsidRDefault="00C94B28" w:rsidP="00C94B28">
      <w:pPr>
        <w:pStyle w:val="ListParagraph"/>
        <w:numPr>
          <w:ilvl w:val="0"/>
          <w:numId w:val="16"/>
        </w:numPr>
        <w:spacing w:before="120" w:after="120" w:line="240" w:lineRule="auto"/>
        <w:contextualSpacing w:val="0"/>
        <w:jc w:val="both"/>
        <w:rPr>
          <w:rFonts w:ascii="Arial" w:hAnsi="Arial" w:cs="Arial"/>
        </w:rPr>
      </w:pPr>
      <w:r w:rsidRPr="00633B1A">
        <w:rPr>
          <w:rFonts w:ascii="Arial" w:hAnsi="Arial" w:cs="Arial"/>
        </w:rPr>
        <w:t xml:space="preserve">Advantage South West reserves the right to require the Company to provide a copy of the business continuity plan and the results of any plan testing and any action plan arising through plan testing in so far as it affects the framework or contracts awarded from it.  </w:t>
      </w:r>
    </w:p>
    <w:p w14:paraId="41A360D2" w14:textId="77777777" w:rsidR="00371C52" w:rsidRDefault="00371C52" w:rsidP="00FC484C">
      <w:pPr>
        <w:tabs>
          <w:tab w:val="left" w:pos="0"/>
          <w:tab w:val="left" w:pos="858"/>
          <w:tab w:val="left" w:pos="1440"/>
          <w:tab w:val="left" w:pos="2160"/>
          <w:tab w:val="left" w:pos="2880"/>
          <w:tab w:val="left" w:pos="3600"/>
          <w:tab w:val="left" w:pos="4320"/>
          <w:tab w:val="left" w:pos="5040"/>
          <w:tab w:val="left" w:pos="5760"/>
          <w:tab w:val="left" w:pos="6480"/>
        </w:tabs>
        <w:spacing w:before="120" w:after="120"/>
        <w:ind w:right="-55"/>
        <w:jc w:val="both"/>
        <w:rPr>
          <w:rFonts w:cs="Arial"/>
          <w:b/>
          <w:sz w:val="24"/>
          <w:szCs w:val="28"/>
          <w:u w:val="single"/>
        </w:rPr>
      </w:pPr>
    </w:p>
    <w:p w14:paraId="33C6265E" w14:textId="77777777" w:rsidR="009C65DE" w:rsidRPr="002D0E7D" w:rsidRDefault="009C65DE" w:rsidP="00FC484C">
      <w:pPr>
        <w:tabs>
          <w:tab w:val="left" w:pos="0"/>
          <w:tab w:val="left" w:pos="858"/>
          <w:tab w:val="left" w:pos="1440"/>
          <w:tab w:val="left" w:pos="2160"/>
          <w:tab w:val="left" w:pos="2880"/>
          <w:tab w:val="left" w:pos="3600"/>
          <w:tab w:val="left" w:pos="4320"/>
          <w:tab w:val="left" w:pos="5040"/>
          <w:tab w:val="left" w:pos="5760"/>
          <w:tab w:val="left" w:pos="6480"/>
        </w:tabs>
        <w:spacing w:before="120" w:after="120"/>
        <w:ind w:right="-55"/>
        <w:jc w:val="both"/>
        <w:rPr>
          <w:rFonts w:cs="Arial"/>
        </w:rPr>
      </w:pPr>
      <w:r w:rsidRPr="002D0E7D">
        <w:rPr>
          <w:rFonts w:cs="Arial"/>
          <w:b/>
          <w:sz w:val="24"/>
          <w:szCs w:val="28"/>
          <w:u w:val="single"/>
        </w:rPr>
        <w:t xml:space="preserve">Schedule </w:t>
      </w:r>
      <w:r w:rsidR="00C654AE" w:rsidRPr="002D0E7D">
        <w:rPr>
          <w:rFonts w:cs="Arial"/>
          <w:b/>
          <w:sz w:val="24"/>
          <w:szCs w:val="28"/>
          <w:u w:val="single"/>
        </w:rPr>
        <w:t>7</w:t>
      </w:r>
      <w:r w:rsidRPr="002D0E7D">
        <w:rPr>
          <w:rFonts w:cs="Arial"/>
          <w:b/>
          <w:sz w:val="24"/>
          <w:szCs w:val="28"/>
          <w:u w:val="single"/>
        </w:rPr>
        <w:t xml:space="preserve"> – </w:t>
      </w:r>
      <w:r w:rsidRPr="002D0E7D">
        <w:rPr>
          <w:rFonts w:cs="Arial"/>
          <w:b/>
          <w:bCs/>
          <w:sz w:val="24"/>
          <w:u w:val="single"/>
        </w:rPr>
        <w:t>Framework Agreement Terms and Conditions</w:t>
      </w:r>
    </w:p>
    <w:p w14:paraId="53BAA1F7" w14:textId="77777777" w:rsidR="009C65DE" w:rsidRPr="00236CCB" w:rsidRDefault="009C65DE" w:rsidP="009C65DE">
      <w:pPr>
        <w:tabs>
          <w:tab w:val="left" w:pos="0"/>
          <w:tab w:val="left" w:pos="1440"/>
          <w:tab w:val="left" w:pos="2160"/>
          <w:tab w:val="left" w:pos="2880"/>
          <w:tab w:val="left" w:pos="3600"/>
          <w:tab w:val="left" w:pos="4320"/>
          <w:tab w:val="left" w:pos="5040"/>
          <w:tab w:val="left" w:pos="5760"/>
        </w:tabs>
        <w:spacing w:before="120" w:after="120"/>
        <w:ind w:left="780" w:right="-55" w:hanging="780"/>
        <w:jc w:val="both"/>
        <w:rPr>
          <w:rFonts w:cs="Arial"/>
          <w:sz w:val="24"/>
        </w:rPr>
      </w:pPr>
    </w:p>
    <w:p w14:paraId="39E454F3" w14:textId="77777777" w:rsidR="00F453E9" w:rsidRDefault="00F453E9" w:rsidP="009C65DE">
      <w:pPr>
        <w:widowControl w:val="0"/>
        <w:autoSpaceDE w:val="0"/>
        <w:autoSpaceDN w:val="0"/>
        <w:adjustRightInd w:val="0"/>
        <w:ind w:left="-5" w:right="-15"/>
        <w:jc w:val="both"/>
        <w:rPr>
          <w:rFonts w:cs="Arial"/>
          <w:sz w:val="18"/>
          <w:szCs w:val="18"/>
        </w:rPr>
      </w:pPr>
      <w:r>
        <w:rPr>
          <w:rFonts w:cs="Arial"/>
          <w:sz w:val="18"/>
          <w:szCs w:val="18"/>
        </w:rPr>
        <w:t>Agreement dated ________________________ between:</w:t>
      </w:r>
    </w:p>
    <w:p w14:paraId="079BCE6A" w14:textId="77777777" w:rsidR="00F453E9" w:rsidRDefault="00F453E9" w:rsidP="009C65DE">
      <w:pPr>
        <w:widowControl w:val="0"/>
        <w:autoSpaceDE w:val="0"/>
        <w:autoSpaceDN w:val="0"/>
        <w:adjustRightInd w:val="0"/>
        <w:ind w:left="-5" w:right="-15"/>
        <w:jc w:val="both"/>
        <w:rPr>
          <w:rFonts w:cs="Arial"/>
          <w:sz w:val="18"/>
          <w:szCs w:val="18"/>
        </w:rPr>
      </w:pPr>
    </w:p>
    <w:p w14:paraId="7F4A6DB4" w14:textId="77777777" w:rsidR="00F453E9" w:rsidRDefault="00F453E9" w:rsidP="009C65DE">
      <w:pPr>
        <w:widowControl w:val="0"/>
        <w:autoSpaceDE w:val="0"/>
        <w:autoSpaceDN w:val="0"/>
        <w:adjustRightInd w:val="0"/>
        <w:ind w:left="-5" w:right="-15"/>
        <w:jc w:val="both"/>
        <w:rPr>
          <w:rFonts w:cs="Arial"/>
          <w:sz w:val="18"/>
          <w:szCs w:val="18"/>
        </w:rPr>
      </w:pPr>
    </w:p>
    <w:p w14:paraId="655F913E" w14:textId="77777777" w:rsidR="009C65DE" w:rsidRPr="00236CCB" w:rsidRDefault="009C65DE" w:rsidP="009C65DE">
      <w:pPr>
        <w:widowControl w:val="0"/>
        <w:autoSpaceDE w:val="0"/>
        <w:autoSpaceDN w:val="0"/>
        <w:adjustRightInd w:val="0"/>
        <w:ind w:left="-5" w:right="-15"/>
        <w:jc w:val="both"/>
        <w:rPr>
          <w:rFonts w:cs="Arial"/>
          <w:sz w:val="18"/>
          <w:szCs w:val="18"/>
        </w:rPr>
      </w:pPr>
      <w:r w:rsidRPr="00236CCB">
        <w:rPr>
          <w:rFonts w:cs="Arial"/>
          <w:sz w:val="18"/>
          <w:szCs w:val="18"/>
        </w:rPr>
        <w:t>Advantage S</w:t>
      </w:r>
      <w:r w:rsidR="0040468C">
        <w:rPr>
          <w:rFonts w:cs="Arial"/>
          <w:sz w:val="18"/>
          <w:szCs w:val="18"/>
        </w:rPr>
        <w:t xml:space="preserve">outh </w:t>
      </w:r>
      <w:r w:rsidRPr="00236CCB">
        <w:rPr>
          <w:rFonts w:cs="Arial"/>
          <w:sz w:val="18"/>
          <w:szCs w:val="18"/>
        </w:rPr>
        <w:t>W</w:t>
      </w:r>
      <w:r w:rsidR="0040468C">
        <w:rPr>
          <w:rFonts w:cs="Arial"/>
          <w:sz w:val="18"/>
          <w:szCs w:val="18"/>
        </w:rPr>
        <w:t>est</w:t>
      </w:r>
      <w:r w:rsidR="007A0EE4">
        <w:rPr>
          <w:rFonts w:cs="Arial"/>
          <w:sz w:val="18"/>
          <w:szCs w:val="18"/>
        </w:rPr>
        <w:t xml:space="preserve"> LLP</w:t>
      </w:r>
      <w:r w:rsidRPr="00236CCB">
        <w:rPr>
          <w:rFonts w:cs="Arial"/>
          <w:sz w:val="18"/>
          <w:szCs w:val="18"/>
        </w:rPr>
        <w:t xml:space="preserve"> whose registered office is at </w:t>
      </w:r>
      <w:r w:rsidR="00915F77">
        <w:rPr>
          <w:rFonts w:cs="Arial"/>
          <w:sz w:val="18"/>
          <w:szCs w:val="18"/>
        </w:rPr>
        <w:t>Yarlington House, Lupin Way, Alvington Yeovil</w:t>
      </w:r>
      <w:r w:rsidRPr="00236CCB">
        <w:rPr>
          <w:rFonts w:cs="Arial"/>
          <w:sz w:val="18"/>
          <w:szCs w:val="18"/>
        </w:rPr>
        <w:t xml:space="preserve"> (the Consortium)</w:t>
      </w:r>
    </w:p>
    <w:p w14:paraId="1E53E54C" w14:textId="77777777" w:rsidR="009C65DE" w:rsidRPr="00236CCB" w:rsidRDefault="009C65DE" w:rsidP="009C65DE">
      <w:pPr>
        <w:widowControl w:val="0"/>
        <w:autoSpaceDE w:val="0"/>
        <w:autoSpaceDN w:val="0"/>
        <w:adjustRightInd w:val="0"/>
        <w:ind w:left="-5" w:right="-15"/>
        <w:jc w:val="both"/>
        <w:rPr>
          <w:rFonts w:cs="Arial"/>
          <w:sz w:val="18"/>
          <w:szCs w:val="18"/>
        </w:rPr>
      </w:pPr>
    </w:p>
    <w:p w14:paraId="13904C0F" w14:textId="77777777" w:rsidR="009C65DE" w:rsidRPr="00236CCB" w:rsidRDefault="009C65DE" w:rsidP="009C65DE">
      <w:pPr>
        <w:widowControl w:val="0"/>
        <w:autoSpaceDE w:val="0"/>
        <w:autoSpaceDN w:val="0"/>
        <w:adjustRightInd w:val="0"/>
        <w:ind w:left="-5" w:right="-15"/>
        <w:jc w:val="both"/>
        <w:rPr>
          <w:rFonts w:cs="Arial"/>
          <w:sz w:val="18"/>
          <w:szCs w:val="18"/>
        </w:rPr>
      </w:pPr>
      <w:r w:rsidRPr="00236CCB">
        <w:rPr>
          <w:rFonts w:cs="Arial"/>
          <w:sz w:val="18"/>
          <w:szCs w:val="18"/>
        </w:rPr>
        <w:t>and</w:t>
      </w:r>
    </w:p>
    <w:p w14:paraId="21C29ED0" w14:textId="77777777" w:rsidR="009C65DE" w:rsidRPr="00236CCB" w:rsidRDefault="009C65DE" w:rsidP="009C65DE">
      <w:pPr>
        <w:widowControl w:val="0"/>
        <w:autoSpaceDE w:val="0"/>
        <w:autoSpaceDN w:val="0"/>
        <w:adjustRightInd w:val="0"/>
        <w:ind w:left="-5" w:right="-15"/>
        <w:jc w:val="both"/>
        <w:rPr>
          <w:rFonts w:cs="Arial"/>
          <w:sz w:val="18"/>
          <w:szCs w:val="18"/>
        </w:rPr>
      </w:pPr>
    </w:p>
    <w:p w14:paraId="4253505A" w14:textId="77777777" w:rsidR="009C65DE" w:rsidRPr="00236CCB" w:rsidRDefault="009C65DE" w:rsidP="009C65DE">
      <w:pPr>
        <w:widowControl w:val="0"/>
        <w:autoSpaceDE w:val="0"/>
        <w:autoSpaceDN w:val="0"/>
        <w:adjustRightInd w:val="0"/>
        <w:ind w:left="-5" w:right="-15"/>
        <w:jc w:val="both"/>
        <w:rPr>
          <w:rFonts w:cs="Arial"/>
          <w:sz w:val="18"/>
          <w:szCs w:val="18"/>
        </w:rPr>
      </w:pPr>
      <w:r w:rsidRPr="00236CCB">
        <w:rPr>
          <w:rFonts w:cs="Arial"/>
          <w:sz w:val="18"/>
          <w:szCs w:val="18"/>
        </w:rPr>
        <w:t xml:space="preserve">______________ whose registered office is at ___________________________________ (the Supplier)  </w:t>
      </w:r>
    </w:p>
    <w:p w14:paraId="113E6EC8" w14:textId="77777777" w:rsidR="009C65DE" w:rsidRPr="00236CCB" w:rsidRDefault="009C65DE" w:rsidP="009C65DE">
      <w:pPr>
        <w:jc w:val="both"/>
        <w:rPr>
          <w:rFonts w:cs="Arial"/>
          <w:sz w:val="18"/>
          <w:szCs w:val="18"/>
        </w:rPr>
      </w:pPr>
    </w:p>
    <w:p w14:paraId="232C9938" w14:textId="77777777" w:rsidR="009C65DE" w:rsidRPr="00236CCB" w:rsidRDefault="009C65DE" w:rsidP="009C65DE">
      <w:pPr>
        <w:jc w:val="both"/>
        <w:rPr>
          <w:rFonts w:cs="Arial"/>
          <w:sz w:val="18"/>
          <w:szCs w:val="18"/>
        </w:rPr>
      </w:pPr>
      <w:r w:rsidRPr="00236CCB">
        <w:rPr>
          <w:rFonts w:cs="Arial"/>
          <w:sz w:val="18"/>
          <w:szCs w:val="18"/>
        </w:rPr>
        <w:t>and</w:t>
      </w:r>
    </w:p>
    <w:p w14:paraId="00FEB36B" w14:textId="77777777" w:rsidR="009C65DE" w:rsidRPr="00236CCB" w:rsidRDefault="009C65DE" w:rsidP="009C65DE">
      <w:pPr>
        <w:jc w:val="both"/>
        <w:rPr>
          <w:rFonts w:cs="Arial"/>
          <w:sz w:val="18"/>
          <w:szCs w:val="18"/>
        </w:rPr>
      </w:pPr>
    </w:p>
    <w:p w14:paraId="4635BA95" w14:textId="77777777" w:rsidR="009C65DE" w:rsidRPr="00236CCB" w:rsidRDefault="009C65DE" w:rsidP="009C65DE">
      <w:pPr>
        <w:jc w:val="both"/>
        <w:rPr>
          <w:rFonts w:cs="Arial"/>
          <w:sz w:val="18"/>
          <w:szCs w:val="18"/>
        </w:rPr>
      </w:pPr>
      <w:r w:rsidRPr="00236CCB">
        <w:rPr>
          <w:rFonts w:cs="Arial"/>
          <w:sz w:val="18"/>
          <w:szCs w:val="18"/>
        </w:rPr>
        <w:t>Consortium Members who have entered into a Framework Access Agreement with Advantage S</w:t>
      </w:r>
      <w:r w:rsidR="007A0EE4">
        <w:rPr>
          <w:rFonts w:cs="Arial"/>
          <w:sz w:val="18"/>
          <w:szCs w:val="18"/>
        </w:rPr>
        <w:t xml:space="preserve">outh </w:t>
      </w:r>
      <w:r w:rsidRPr="00236CCB">
        <w:rPr>
          <w:rFonts w:cs="Arial"/>
          <w:sz w:val="18"/>
          <w:szCs w:val="18"/>
        </w:rPr>
        <w:t>W</w:t>
      </w:r>
      <w:r w:rsidR="007A0EE4">
        <w:rPr>
          <w:rFonts w:cs="Arial"/>
          <w:sz w:val="18"/>
          <w:szCs w:val="18"/>
        </w:rPr>
        <w:t>est</w:t>
      </w:r>
    </w:p>
    <w:p w14:paraId="1643AE24" w14:textId="77777777" w:rsidR="009C65DE" w:rsidRPr="00236CCB" w:rsidRDefault="009C65DE" w:rsidP="009C65DE">
      <w:pPr>
        <w:jc w:val="both"/>
        <w:rPr>
          <w:rFonts w:cs="Arial"/>
          <w:sz w:val="18"/>
          <w:szCs w:val="18"/>
        </w:rPr>
      </w:pPr>
    </w:p>
    <w:p w14:paraId="3D7C4902" w14:textId="6138A344" w:rsidR="009C65DE" w:rsidRPr="00236CCB" w:rsidRDefault="009C65DE" w:rsidP="0043375A">
      <w:pPr>
        <w:widowControl w:val="0"/>
        <w:autoSpaceDE w:val="0"/>
        <w:autoSpaceDN w:val="0"/>
        <w:adjustRightInd w:val="0"/>
        <w:ind w:left="709" w:right="-15" w:hanging="714"/>
        <w:jc w:val="both"/>
        <w:rPr>
          <w:rFonts w:cs="Arial"/>
          <w:sz w:val="18"/>
          <w:szCs w:val="18"/>
        </w:rPr>
      </w:pPr>
      <w:r w:rsidRPr="00236CCB">
        <w:rPr>
          <w:rFonts w:cs="Arial"/>
          <w:sz w:val="18"/>
          <w:szCs w:val="18"/>
        </w:rPr>
        <w:t>A</w:t>
      </w:r>
      <w:r w:rsidRPr="00236CCB">
        <w:rPr>
          <w:rFonts w:cs="Arial"/>
          <w:sz w:val="18"/>
          <w:szCs w:val="18"/>
        </w:rPr>
        <w:tab/>
        <w:t>The Consortium Members require the</w:t>
      </w:r>
      <w:r>
        <w:rPr>
          <w:rFonts w:cs="Arial"/>
          <w:sz w:val="18"/>
          <w:szCs w:val="18"/>
        </w:rPr>
        <w:t xml:space="preserve"> provision </w:t>
      </w:r>
      <w:r w:rsidRPr="00236CCB">
        <w:rPr>
          <w:rFonts w:cs="Arial"/>
          <w:sz w:val="18"/>
          <w:szCs w:val="18"/>
        </w:rPr>
        <w:t xml:space="preserve">of </w:t>
      </w:r>
      <w:r w:rsidR="00C94B28">
        <w:rPr>
          <w:rFonts w:cs="Arial"/>
          <w:sz w:val="18"/>
          <w:szCs w:val="18"/>
        </w:rPr>
        <w:t xml:space="preserve">fire door-set inspection and maintenance and associated supplies, services and works </w:t>
      </w:r>
      <w:r>
        <w:rPr>
          <w:rFonts w:cs="Arial"/>
          <w:sz w:val="18"/>
          <w:szCs w:val="18"/>
        </w:rPr>
        <w:t xml:space="preserve">(the </w:t>
      </w:r>
      <w:r>
        <w:rPr>
          <w:rFonts w:cs="Arial"/>
          <w:b/>
          <w:sz w:val="18"/>
          <w:szCs w:val="18"/>
        </w:rPr>
        <w:t>Services</w:t>
      </w:r>
      <w:r>
        <w:rPr>
          <w:rFonts w:cs="Arial"/>
          <w:sz w:val="18"/>
          <w:szCs w:val="18"/>
        </w:rPr>
        <w:t xml:space="preserve">) </w:t>
      </w:r>
      <w:r w:rsidRPr="00236CCB">
        <w:rPr>
          <w:rFonts w:cs="Arial"/>
          <w:sz w:val="18"/>
          <w:szCs w:val="18"/>
        </w:rPr>
        <w:t>as set out in Schedule 1 (the</w:t>
      </w:r>
      <w:r w:rsidRPr="00236CCB">
        <w:rPr>
          <w:rFonts w:cs="Arial"/>
          <w:b/>
          <w:bCs/>
          <w:sz w:val="18"/>
          <w:szCs w:val="18"/>
        </w:rPr>
        <w:t xml:space="preserve"> Specifications</w:t>
      </w:r>
      <w:r w:rsidRPr="00236CCB">
        <w:rPr>
          <w:rFonts w:cs="Arial"/>
          <w:sz w:val="18"/>
          <w:szCs w:val="18"/>
        </w:rPr>
        <w:t xml:space="preserve">). </w:t>
      </w:r>
    </w:p>
    <w:p w14:paraId="6409B8D3" w14:textId="77777777" w:rsidR="009C65DE" w:rsidRPr="00236CCB" w:rsidRDefault="009C65DE" w:rsidP="009C65DE">
      <w:pPr>
        <w:widowControl w:val="0"/>
        <w:autoSpaceDE w:val="0"/>
        <w:autoSpaceDN w:val="0"/>
        <w:adjustRightInd w:val="0"/>
        <w:ind w:left="709" w:right="-15" w:hanging="714"/>
        <w:jc w:val="both"/>
        <w:rPr>
          <w:rFonts w:cs="Arial"/>
          <w:b/>
          <w:bCs/>
          <w:sz w:val="18"/>
          <w:szCs w:val="18"/>
        </w:rPr>
      </w:pPr>
      <w:r w:rsidRPr="00236CCB">
        <w:rPr>
          <w:rFonts w:cs="Arial"/>
          <w:sz w:val="18"/>
          <w:szCs w:val="18"/>
        </w:rPr>
        <w:t>B</w:t>
      </w:r>
      <w:r w:rsidRPr="00236CCB">
        <w:rPr>
          <w:rFonts w:cs="Arial"/>
          <w:sz w:val="18"/>
          <w:szCs w:val="18"/>
        </w:rPr>
        <w:tab/>
        <w:t>The Consortium Members intend to award project contracts (each a</w:t>
      </w:r>
      <w:r w:rsidRPr="00236CCB">
        <w:rPr>
          <w:rFonts w:cs="Arial"/>
          <w:b/>
          <w:bCs/>
          <w:sz w:val="18"/>
          <w:szCs w:val="18"/>
        </w:rPr>
        <w:t xml:space="preserve"> Project Contract</w:t>
      </w:r>
      <w:r w:rsidRPr="00236CCB">
        <w:rPr>
          <w:rFonts w:cs="Arial"/>
          <w:sz w:val="18"/>
          <w:szCs w:val="18"/>
        </w:rPr>
        <w:t>) in respect of projects (each a</w:t>
      </w:r>
      <w:r w:rsidRPr="00236CCB">
        <w:rPr>
          <w:rFonts w:cs="Arial"/>
          <w:b/>
          <w:bCs/>
          <w:sz w:val="18"/>
          <w:szCs w:val="18"/>
        </w:rPr>
        <w:t xml:space="preserve"> Project) </w:t>
      </w:r>
      <w:r w:rsidRPr="00236CCB">
        <w:rPr>
          <w:rFonts w:cs="Arial"/>
          <w:sz w:val="18"/>
          <w:szCs w:val="18"/>
        </w:rPr>
        <w:t xml:space="preserve">forming part of the Programme. </w:t>
      </w:r>
    </w:p>
    <w:p w14:paraId="64047474" w14:textId="4B0BEA37" w:rsidR="009C65DE" w:rsidRPr="00236CCB" w:rsidRDefault="009C65DE" w:rsidP="009C65DE">
      <w:pPr>
        <w:widowControl w:val="0"/>
        <w:autoSpaceDE w:val="0"/>
        <w:autoSpaceDN w:val="0"/>
        <w:adjustRightInd w:val="0"/>
        <w:ind w:left="709" w:right="-15" w:hanging="714"/>
        <w:jc w:val="both"/>
        <w:rPr>
          <w:rFonts w:cs="Arial"/>
          <w:sz w:val="18"/>
          <w:szCs w:val="18"/>
        </w:rPr>
      </w:pPr>
      <w:r w:rsidRPr="00236CCB">
        <w:rPr>
          <w:rFonts w:cs="Arial"/>
          <w:sz w:val="18"/>
          <w:szCs w:val="18"/>
        </w:rPr>
        <w:t>C</w:t>
      </w:r>
      <w:r w:rsidRPr="00236CCB">
        <w:rPr>
          <w:rFonts w:cs="Arial"/>
          <w:sz w:val="18"/>
          <w:szCs w:val="18"/>
        </w:rPr>
        <w:tab/>
        <w:t>The Consortium Members intend to award to the Supplier contracts of up to three years duration for the undertaking of</w:t>
      </w:r>
      <w:r>
        <w:rPr>
          <w:rFonts w:cs="Arial"/>
          <w:sz w:val="18"/>
          <w:szCs w:val="18"/>
        </w:rPr>
        <w:t xml:space="preserve"> the supply </w:t>
      </w:r>
      <w:r w:rsidRPr="00236CCB">
        <w:rPr>
          <w:rFonts w:cs="Arial"/>
          <w:sz w:val="18"/>
          <w:szCs w:val="18"/>
        </w:rPr>
        <w:t xml:space="preserve">as described in the Specification which the Supplier has agreed to provide upon and subject to the terms of this Framework Agreement which has an operating period for the award of contracts from </w:t>
      </w:r>
      <w:r w:rsidR="00540EEC">
        <w:rPr>
          <w:rFonts w:cs="Arial"/>
          <w:sz w:val="18"/>
          <w:szCs w:val="18"/>
        </w:rPr>
        <w:t xml:space="preserve">1 </w:t>
      </w:r>
      <w:r w:rsidR="00C94B28">
        <w:rPr>
          <w:rFonts w:cs="Arial"/>
          <w:sz w:val="18"/>
          <w:szCs w:val="18"/>
        </w:rPr>
        <w:t>October</w:t>
      </w:r>
      <w:r w:rsidR="0040468C">
        <w:rPr>
          <w:rFonts w:cs="Arial"/>
          <w:sz w:val="18"/>
          <w:szCs w:val="18"/>
        </w:rPr>
        <w:t xml:space="preserve"> 202</w:t>
      </w:r>
      <w:r w:rsidR="00C94B28">
        <w:rPr>
          <w:rFonts w:cs="Arial"/>
          <w:sz w:val="18"/>
          <w:szCs w:val="18"/>
        </w:rPr>
        <w:t>1</w:t>
      </w:r>
      <w:r>
        <w:rPr>
          <w:rFonts w:cs="Arial"/>
          <w:sz w:val="18"/>
          <w:szCs w:val="18"/>
        </w:rPr>
        <w:t xml:space="preserve"> </w:t>
      </w:r>
      <w:r w:rsidRPr="00236CCB">
        <w:rPr>
          <w:rFonts w:cs="Arial"/>
          <w:sz w:val="18"/>
          <w:szCs w:val="18"/>
        </w:rPr>
        <w:t xml:space="preserve">to </w:t>
      </w:r>
      <w:r w:rsidR="00C94B28">
        <w:rPr>
          <w:rFonts w:cs="Arial"/>
          <w:sz w:val="18"/>
          <w:szCs w:val="18"/>
        </w:rPr>
        <w:t xml:space="preserve">30 September </w:t>
      </w:r>
      <w:r w:rsidR="00540EEC">
        <w:rPr>
          <w:rFonts w:cs="Arial"/>
          <w:sz w:val="18"/>
          <w:szCs w:val="18"/>
        </w:rPr>
        <w:t xml:space="preserve"> 202</w:t>
      </w:r>
      <w:r w:rsidR="00C94B28">
        <w:rPr>
          <w:rFonts w:cs="Arial"/>
          <w:sz w:val="18"/>
          <w:szCs w:val="18"/>
        </w:rPr>
        <w:t>5</w:t>
      </w:r>
      <w:r w:rsidRPr="00236CCB">
        <w:rPr>
          <w:rFonts w:cs="Arial"/>
          <w:sz w:val="18"/>
          <w:szCs w:val="18"/>
        </w:rPr>
        <w:t xml:space="preserve">. </w:t>
      </w:r>
    </w:p>
    <w:p w14:paraId="19F4855F" w14:textId="77777777" w:rsidR="009C65DE" w:rsidRPr="00236CCB" w:rsidRDefault="009C65DE" w:rsidP="009C65DE">
      <w:pPr>
        <w:jc w:val="both"/>
        <w:rPr>
          <w:rFonts w:cs="Arial"/>
          <w:b/>
          <w:bCs/>
          <w:sz w:val="18"/>
          <w:szCs w:val="18"/>
        </w:rPr>
      </w:pPr>
    </w:p>
    <w:p w14:paraId="54AD5152" w14:textId="77777777" w:rsidR="009C65DE" w:rsidRPr="00236CCB" w:rsidRDefault="009C65DE" w:rsidP="009C65DE">
      <w:pPr>
        <w:jc w:val="both"/>
        <w:rPr>
          <w:rFonts w:cs="Arial"/>
          <w:b/>
          <w:bCs/>
          <w:sz w:val="18"/>
          <w:szCs w:val="18"/>
        </w:rPr>
      </w:pPr>
      <w:r w:rsidRPr="00236CCB">
        <w:rPr>
          <w:rFonts w:cs="Arial"/>
          <w:b/>
          <w:bCs/>
          <w:sz w:val="18"/>
          <w:szCs w:val="18"/>
        </w:rPr>
        <w:t>1</w:t>
      </w:r>
      <w:r w:rsidRPr="00236CCB">
        <w:rPr>
          <w:rFonts w:cs="Arial"/>
          <w:b/>
          <w:bCs/>
          <w:sz w:val="18"/>
          <w:szCs w:val="18"/>
        </w:rPr>
        <w:tab/>
        <w:t>Appointment of Supplier</w:t>
      </w:r>
    </w:p>
    <w:p w14:paraId="18159F64" w14:textId="77777777" w:rsidR="009C65DE" w:rsidRPr="00236CCB" w:rsidRDefault="009C65DE" w:rsidP="009C65DE">
      <w:pPr>
        <w:widowControl w:val="0"/>
        <w:autoSpaceDE w:val="0"/>
        <w:autoSpaceDN w:val="0"/>
        <w:adjustRightInd w:val="0"/>
        <w:ind w:left="709" w:right="-15" w:hanging="714"/>
        <w:jc w:val="both"/>
        <w:rPr>
          <w:rFonts w:cs="Arial"/>
          <w:sz w:val="18"/>
          <w:szCs w:val="18"/>
        </w:rPr>
      </w:pPr>
      <w:r w:rsidRPr="00236CCB">
        <w:rPr>
          <w:rFonts w:cs="Arial"/>
          <w:sz w:val="18"/>
          <w:szCs w:val="18"/>
        </w:rPr>
        <w:t>1.1</w:t>
      </w:r>
      <w:r w:rsidRPr="00236CCB">
        <w:rPr>
          <w:rFonts w:cs="Arial"/>
          <w:sz w:val="18"/>
          <w:szCs w:val="18"/>
        </w:rPr>
        <w:tab/>
        <w:t xml:space="preserve">The Consortium hereby appoints the Supplier </w:t>
      </w:r>
      <w:r>
        <w:rPr>
          <w:rFonts w:cs="Arial"/>
          <w:sz w:val="18"/>
          <w:szCs w:val="18"/>
        </w:rPr>
        <w:t>to undertake Services</w:t>
      </w:r>
      <w:r w:rsidRPr="00236CCB">
        <w:rPr>
          <w:rFonts w:cs="Arial"/>
          <w:sz w:val="18"/>
          <w:szCs w:val="18"/>
        </w:rPr>
        <w:t xml:space="preserve"> to the Consortium Members, Contractors and Approved Installers for the purposes of the Projects and the Supplier accepts the appointment upon and subject to the terms of this Framework Agreement. </w:t>
      </w:r>
    </w:p>
    <w:p w14:paraId="109088B0" w14:textId="77777777" w:rsidR="009C65DE" w:rsidRPr="00236CCB" w:rsidRDefault="009C65DE" w:rsidP="009C65DE">
      <w:pPr>
        <w:widowControl w:val="0"/>
        <w:autoSpaceDE w:val="0"/>
        <w:autoSpaceDN w:val="0"/>
        <w:adjustRightInd w:val="0"/>
        <w:ind w:left="-5" w:right="-15"/>
        <w:jc w:val="both"/>
        <w:rPr>
          <w:rFonts w:cs="Arial"/>
          <w:sz w:val="18"/>
          <w:szCs w:val="18"/>
        </w:rPr>
      </w:pPr>
      <w:r w:rsidRPr="00236CCB">
        <w:rPr>
          <w:rFonts w:cs="Arial"/>
          <w:sz w:val="18"/>
          <w:szCs w:val="18"/>
        </w:rPr>
        <w:t>1.2</w:t>
      </w:r>
      <w:r w:rsidRPr="00236CCB">
        <w:rPr>
          <w:rFonts w:cs="Arial"/>
          <w:sz w:val="18"/>
          <w:szCs w:val="18"/>
        </w:rPr>
        <w:tab/>
        <w:t xml:space="preserve">The Consortium does not guarantee any minimum quantity or value of </w:t>
      </w:r>
      <w:r>
        <w:rPr>
          <w:rFonts w:cs="Arial"/>
          <w:sz w:val="18"/>
          <w:szCs w:val="18"/>
        </w:rPr>
        <w:t>Services</w:t>
      </w:r>
      <w:r w:rsidRPr="00236CCB">
        <w:rPr>
          <w:rFonts w:cs="Arial"/>
          <w:sz w:val="18"/>
          <w:szCs w:val="18"/>
        </w:rPr>
        <w:t xml:space="preserve">. </w:t>
      </w:r>
    </w:p>
    <w:p w14:paraId="13D874BF" w14:textId="77777777" w:rsidR="009C65DE" w:rsidRPr="00236CCB" w:rsidRDefault="009C65DE" w:rsidP="009C65DE">
      <w:pPr>
        <w:widowControl w:val="0"/>
        <w:autoSpaceDE w:val="0"/>
        <w:autoSpaceDN w:val="0"/>
        <w:adjustRightInd w:val="0"/>
        <w:ind w:left="709" w:right="-15" w:hanging="714"/>
        <w:jc w:val="both"/>
        <w:rPr>
          <w:rFonts w:cs="Arial"/>
          <w:sz w:val="18"/>
          <w:szCs w:val="18"/>
        </w:rPr>
      </w:pPr>
      <w:r w:rsidRPr="00236CCB">
        <w:rPr>
          <w:rFonts w:cs="Arial"/>
          <w:sz w:val="18"/>
          <w:szCs w:val="18"/>
        </w:rPr>
        <w:t>1.3</w:t>
      </w:r>
      <w:r w:rsidRPr="00236CCB">
        <w:rPr>
          <w:rFonts w:cs="Arial"/>
          <w:sz w:val="18"/>
          <w:szCs w:val="18"/>
        </w:rPr>
        <w:tab/>
        <w:t xml:space="preserve">In respect of all </w:t>
      </w:r>
      <w:r>
        <w:rPr>
          <w:rFonts w:cs="Arial"/>
          <w:sz w:val="18"/>
          <w:szCs w:val="18"/>
        </w:rPr>
        <w:t>Services</w:t>
      </w:r>
      <w:r w:rsidRPr="00236CCB">
        <w:rPr>
          <w:rFonts w:cs="Arial"/>
          <w:sz w:val="18"/>
          <w:szCs w:val="18"/>
        </w:rPr>
        <w:t xml:space="preserve"> supplied the Supplier shall owe a duty of care to the relevant Consortium Members, Constructor and to the Consortium, but recognises that the Consortium shall have no liability to the Supplier for payment. </w:t>
      </w:r>
    </w:p>
    <w:p w14:paraId="72038EB0" w14:textId="77777777" w:rsidR="009C65DE" w:rsidRPr="00236CCB" w:rsidRDefault="009C65DE" w:rsidP="009C65DE">
      <w:pPr>
        <w:widowControl w:val="0"/>
        <w:autoSpaceDE w:val="0"/>
        <w:autoSpaceDN w:val="0"/>
        <w:adjustRightInd w:val="0"/>
        <w:ind w:left="709" w:right="-17" w:hanging="715"/>
        <w:jc w:val="both"/>
        <w:rPr>
          <w:rFonts w:cs="Arial"/>
          <w:sz w:val="18"/>
          <w:szCs w:val="18"/>
        </w:rPr>
      </w:pPr>
      <w:r w:rsidRPr="00236CCB">
        <w:rPr>
          <w:rFonts w:cs="Arial"/>
          <w:sz w:val="18"/>
          <w:szCs w:val="18"/>
        </w:rPr>
        <w:t>1.4</w:t>
      </w:r>
      <w:r w:rsidRPr="00236CCB">
        <w:rPr>
          <w:rFonts w:cs="Arial"/>
          <w:sz w:val="18"/>
          <w:szCs w:val="18"/>
        </w:rPr>
        <w:tab/>
        <w:t xml:space="preserve">The parties recognise that </w:t>
      </w:r>
      <w:r>
        <w:rPr>
          <w:rFonts w:cs="Arial"/>
          <w:sz w:val="18"/>
          <w:szCs w:val="18"/>
        </w:rPr>
        <w:t xml:space="preserve">supply </w:t>
      </w:r>
      <w:r w:rsidRPr="00236CCB">
        <w:rPr>
          <w:rFonts w:cs="Arial"/>
          <w:sz w:val="18"/>
          <w:szCs w:val="18"/>
        </w:rPr>
        <w:t xml:space="preserve">of the </w:t>
      </w:r>
      <w:r>
        <w:rPr>
          <w:rFonts w:cs="Arial"/>
          <w:sz w:val="18"/>
          <w:szCs w:val="18"/>
        </w:rPr>
        <w:t>Services</w:t>
      </w:r>
      <w:r w:rsidRPr="00236CCB">
        <w:rPr>
          <w:rFonts w:cs="Arial"/>
          <w:sz w:val="18"/>
          <w:szCs w:val="18"/>
        </w:rPr>
        <w:t xml:space="preserve"> is/are undertaken pursuant to framework relationships between the Consortium Members and the Constructors and that in all matters relating to supply of the </w:t>
      </w:r>
      <w:r>
        <w:rPr>
          <w:rFonts w:cs="Arial"/>
          <w:sz w:val="18"/>
          <w:szCs w:val="18"/>
        </w:rPr>
        <w:t>Services</w:t>
      </w:r>
      <w:r w:rsidRPr="00236CCB">
        <w:rPr>
          <w:rFonts w:cs="Arial"/>
          <w:sz w:val="18"/>
          <w:szCs w:val="18"/>
        </w:rPr>
        <w:t xml:space="preserve"> the Supplier shall use reasonable skill and care to ensure best practice, consistency and continuous improvement in providing the </w:t>
      </w:r>
      <w:r>
        <w:rPr>
          <w:rFonts w:cs="Arial"/>
          <w:sz w:val="18"/>
          <w:szCs w:val="18"/>
        </w:rPr>
        <w:t>Services</w:t>
      </w:r>
      <w:r w:rsidRPr="00236CCB">
        <w:rPr>
          <w:rFonts w:cs="Arial"/>
          <w:sz w:val="18"/>
          <w:szCs w:val="18"/>
        </w:rPr>
        <w:t xml:space="preserve">. </w:t>
      </w:r>
    </w:p>
    <w:p w14:paraId="0D85E4D6" w14:textId="77777777" w:rsidR="009C65DE" w:rsidRPr="00236CCB" w:rsidRDefault="009C65DE" w:rsidP="009C65DE">
      <w:pPr>
        <w:widowControl w:val="0"/>
        <w:autoSpaceDE w:val="0"/>
        <w:autoSpaceDN w:val="0"/>
        <w:adjustRightInd w:val="0"/>
        <w:ind w:left="709" w:right="-15" w:hanging="709"/>
        <w:jc w:val="both"/>
        <w:rPr>
          <w:rFonts w:cs="Arial"/>
          <w:sz w:val="18"/>
          <w:szCs w:val="18"/>
        </w:rPr>
      </w:pPr>
      <w:r w:rsidRPr="00236CCB">
        <w:rPr>
          <w:rFonts w:cs="Arial"/>
          <w:sz w:val="18"/>
          <w:szCs w:val="18"/>
        </w:rPr>
        <w:t>1.5</w:t>
      </w:r>
      <w:r w:rsidRPr="00236CCB">
        <w:rPr>
          <w:rFonts w:cs="Arial"/>
          <w:sz w:val="18"/>
          <w:szCs w:val="18"/>
        </w:rPr>
        <w:tab/>
        <w:t xml:space="preserve">The Supplier shall provide in respect of the </w:t>
      </w:r>
      <w:r>
        <w:rPr>
          <w:rFonts w:cs="Arial"/>
          <w:sz w:val="18"/>
          <w:szCs w:val="18"/>
        </w:rPr>
        <w:t>Services</w:t>
      </w:r>
      <w:r w:rsidRPr="00236CCB">
        <w:rPr>
          <w:rFonts w:cs="Arial"/>
          <w:sz w:val="18"/>
          <w:szCs w:val="18"/>
        </w:rPr>
        <w:t xml:space="preserve"> the warranties and added value described in Schedule 2 (the</w:t>
      </w:r>
      <w:r w:rsidRPr="00236CCB">
        <w:rPr>
          <w:rFonts w:cs="Arial"/>
          <w:b/>
          <w:bCs/>
          <w:sz w:val="18"/>
          <w:szCs w:val="18"/>
        </w:rPr>
        <w:t xml:space="preserve"> Warranties/Added Value</w:t>
      </w:r>
      <w:r w:rsidRPr="00236CCB">
        <w:rPr>
          <w:rFonts w:cs="Arial"/>
          <w:sz w:val="18"/>
          <w:szCs w:val="18"/>
        </w:rPr>
        <w:t xml:space="preserve">). </w:t>
      </w:r>
    </w:p>
    <w:p w14:paraId="64A8929F" w14:textId="77777777" w:rsidR="009C65DE" w:rsidRPr="00236CCB" w:rsidRDefault="009C65DE" w:rsidP="009C65DE">
      <w:pPr>
        <w:widowControl w:val="0"/>
        <w:autoSpaceDE w:val="0"/>
        <w:autoSpaceDN w:val="0"/>
        <w:adjustRightInd w:val="0"/>
        <w:ind w:left="709" w:right="-15" w:hanging="714"/>
        <w:jc w:val="both"/>
        <w:rPr>
          <w:rFonts w:cs="Arial"/>
          <w:sz w:val="18"/>
          <w:szCs w:val="18"/>
        </w:rPr>
      </w:pPr>
      <w:r w:rsidRPr="00236CCB">
        <w:rPr>
          <w:rFonts w:cs="Arial"/>
          <w:sz w:val="18"/>
          <w:szCs w:val="18"/>
        </w:rPr>
        <w:t>1.6</w:t>
      </w:r>
      <w:r w:rsidRPr="00236CCB">
        <w:rPr>
          <w:rFonts w:cs="Arial"/>
          <w:sz w:val="18"/>
          <w:szCs w:val="18"/>
        </w:rPr>
        <w:tab/>
        <w:t xml:space="preserve">The Supplier warrants that all </w:t>
      </w:r>
      <w:r>
        <w:rPr>
          <w:rFonts w:cs="Arial"/>
          <w:sz w:val="18"/>
          <w:szCs w:val="18"/>
        </w:rPr>
        <w:t>Services</w:t>
      </w:r>
      <w:r w:rsidRPr="00236CCB">
        <w:rPr>
          <w:rFonts w:cs="Arial"/>
          <w:sz w:val="18"/>
          <w:szCs w:val="18"/>
        </w:rPr>
        <w:t xml:space="preserve"> supplied pursuant to Contracts awarded and orders issued in accordance with this Framework Agreement shall be </w:t>
      </w:r>
      <w:r>
        <w:rPr>
          <w:rFonts w:cs="Arial"/>
          <w:sz w:val="18"/>
          <w:szCs w:val="18"/>
        </w:rPr>
        <w:t>provided</w:t>
      </w:r>
      <w:r w:rsidRPr="00236CCB">
        <w:rPr>
          <w:rFonts w:cs="Arial"/>
          <w:sz w:val="18"/>
          <w:szCs w:val="18"/>
        </w:rPr>
        <w:t xml:space="preserve"> in accordance with the Specification</w:t>
      </w:r>
      <w:r>
        <w:rPr>
          <w:rFonts w:cs="Arial"/>
          <w:sz w:val="18"/>
          <w:szCs w:val="18"/>
        </w:rPr>
        <w:t xml:space="preserve"> and industry good practice</w:t>
      </w:r>
      <w:r w:rsidRPr="00236CCB">
        <w:rPr>
          <w:rFonts w:cs="Arial"/>
          <w:sz w:val="18"/>
          <w:szCs w:val="18"/>
        </w:rPr>
        <w:t xml:space="preserve">. </w:t>
      </w:r>
    </w:p>
    <w:p w14:paraId="320DD666" w14:textId="77777777" w:rsidR="009C65DE" w:rsidRPr="00236CCB" w:rsidRDefault="009C65DE" w:rsidP="009C65DE">
      <w:pPr>
        <w:widowControl w:val="0"/>
        <w:autoSpaceDE w:val="0"/>
        <w:autoSpaceDN w:val="0"/>
        <w:adjustRightInd w:val="0"/>
        <w:ind w:left="709" w:right="-15" w:hanging="709"/>
        <w:jc w:val="both"/>
        <w:rPr>
          <w:rFonts w:cs="Arial"/>
          <w:sz w:val="18"/>
          <w:szCs w:val="18"/>
        </w:rPr>
      </w:pPr>
    </w:p>
    <w:p w14:paraId="57E6CB77" w14:textId="77777777" w:rsidR="009C65DE" w:rsidRPr="00236CCB" w:rsidRDefault="009C65DE" w:rsidP="009C65DE">
      <w:pPr>
        <w:widowControl w:val="0"/>
        <w:autoSpaceDE w:val="0"/>
        <w:autoSpaceDN w:val="0"/>
        <w:adjustRightInd w:val="0"/>
        <w:ind w:left="709" w:right="-15" w:hanging="714"/>
        <w:jc w:val="both"/>
        <w:rPr>
          <w:rFonts w:cs="Arial"/>
          <w:b/>
          <w:sz w:val="18"/>
          <w:szCs w:val="18"/>
        </w:rPr>
      </w:pPr>
      <w:r w:rsidRPr="00236CCB">
        <w:rPr>
          <w:rFonts w:cs="Arial"/>
          <w:b/>
          <w:sz w:val="18"/>
          <w:szCs w:val="18"/>
        </w:rPr>
        <w:t>2.</w:t>
      </w:r>
      <w:r w:rsidRPr="00236CCB">
        <w:rPr>
          <w:rFonts w:cs="Arial"/>
          <w:b/>
          <w:sz w:val="18"/>
          <w:szCs w:val="18"/>
        </w:rPr>
        <w:tab/>
        <w:t>Not Used</w:t>
      </w:r>
    </w:p>
    <w:p w14:paraId="4C1867DA" w14:textId="77777777" w:rsidR="009C65DE" w:rsidRPr="00236CCB" w:rsidRDefault="009C65DE" w:rsidP="009C65DE">
      <w:pPr>
        <w:jc w:val="both"/>
        <w:rPr>
          <w:rFonts w:cs="Arial"/>
          <w:sz w:val="18"/>
          <w:szCs w:val="18"/>
        </w:rPr>
      </w:pPr>
    </w:p>
    <w:p w14:paraId="5F54E4F2" w14:textId="77777777" w:rsidR="009C65DE" w:rsidRPr="00236CCB" w:rsidRDefault="009C65DE" w:rsidP="009C65DE">
      <w:pPr>
        <w:widowControl w:val="0"/>
        <w:autoSpaceDE w:val="0"/>
        <w:autoSpaceDN w:val="0"/>
        <w:adjustRightInd w:val="0"/>
        <w:ind w:left="709" w:right="-15" w:hanging="714"/>
        <w:jc w:val="both"/>
        <w:rPr>
          <w:rFonts w:cs="Arial"/>
          <w:b/>
          <w:sz w:val="18"/>
          <w:szCs w:val="18"/>
        </w:rPr>
      </w:pPr>
      <w:r w:rsidRPr="00236CCB">
        <w:rPr>
          <w:rFonts w:cs="Arial"/>
          <w:b/>
          <w:sz w:val="18"/>
          <w:szCs w:val="18"/>
        </w:rPr>
        <w:t>3.</w:t>
      </w:r>
      <w:r w:rsidRPr="00236CCB">
        <w:rPr>
          <w:rFonts w:cs="Arial"/>
          <w:b/>
          <w:sz w:val="18"/>
          <w:szCs w:val="18"/>
        </w:rPr>
        <w:tab/>
        <w:t>Consultation</w:t>
      </w:r>
    </w:p>
    <w:p w14:paraId="56DFEE15" w14:textId="77777777" w:rsidR="009C65DE" w:rsidRPr="00236CCB" w:rsidRDefault="009C65DE" w:rsidP="009C65DE">
      <w:pPr>
        <w:widowControl w:val="0"/>
        <w:autoSpaceDE w:val="0"/>
        <w:autoSpaceDN w:val="0"/>
        <w:adjustRightInd w:val="0"/>
        <w:ind w:left="709" w:right="-15" w:hanging="714"/>
        <w:jc w:val="both"/>
        <w:rPr>
          <w:rFonts w:cs="Arial"/>
          <w:sz w:val="18"/>
          <w:szCs w:val="18"/>
        </w:rPr>
      </w:pPr>
      <w:r w:rsidRPr="00236CCB">
        <w:rPr>
          <w:rFonts w:cs="Arial"/>
          <w:sz w:val="18"/>
          <w:szCs w:val="18"/>
        </w:rPr>
        <w:t>3.1</w:t>
      </w:r>
      <w:r w:rsidRPr="00236CCB">
        <w:rPr>
          <w:rFonts w:cs="Arial"/>
          <w:sz w:val="18"/>
          <w:szCs w:val="18"/>
        </w:rPr>
        <w:tab/>
        <w:t xml:space="preserve">The Consortium shall establish a supply chain working party at which the Supplier and other equivalent Suppliers and the Constructors shall be represented (the </w:t>
      </w:r>
      <w:r w:rsidRPr="00236CCB">
        <w:rPr>
          <w:rFonts w:cs="Arial"/>
          <w:b/>
          <w:bCs/>
          <w:sz w:val="18"/>
          <w:szCs w:val="18"/>
        </w:rPr>
        <w:t>Supply Chain Working Party</w:t>
      </w:r>
      <w:r w:rsidRPr="00236CCB">
        <w:rPr>
          <w:rFonts w:cs="Arial"/>
          <w:sz w:val="18"/>
          <w:szCs w:val="18"/>
        </w:rPr>
        <w:t>) and the Supplier shall ensure that [ insert contact name ] shall attend its meetings (unless an alternative representative is agreed by the Consortium) which shall be convened by the Consortium by not less than seven (7) days' notice stating its agenda and each such meeting shall be chaired by an individual representing the Consortium and shall deal only with the matters  listed in its agenda (unless all members of such Supply Chain Working Party agree otherwise).</w:t>
      </w:r>
    </w:p>
    <w:p w14:paraId="67BD711F" w14:textId="77777777" w:rsidR="009C65DE" w:rsidRPr="00236CCB" w:rsidRDefault="009C65DE" w:rsidP="009C65DE">
      <w:pPr>
        <w:widowControl w:val="0"/>
        <w:autoSpaceDE w:val="0"/>
        <w:autoSpaceDN w:val="0"/>
        <w:adjustRightInd w:val="0"/>
        <w:ind w:left="709" w:right="-15" w:hanging="709"/>
        <w:jc w:val="both"/>
        <w:rPr>
          <w:rFonts w:cs="Arial"/>
          <w:sz w:val="18"/>
          <w:szCs w:val="18"/>
        </w:rPr>
      </w:pPr>
      <w:r w:rsidRPr="00236CCB">
        <w:rPr>
          <w:rFonts w:cs="Arial"/>
          <w:sz w:val="18"/>
          <w:szCs w:val="18"/>
        </w:rPr>
        <w:t>3.2</w:t>
      </w:r>
      <w:r w:rsidRPr="00236CCB">
        <w:rPr>
          <w:rFonts w:cs="Arial"/>
          <w:sz w:val="18"/>
          <w:szCs w:val="18"/>
        </w:rPr>
        <w:tab/>
        <w:t xml:space="preserve">The Supplier shall attend all such further meetings as any Constructor or the Consortium may reasonably request in connection with performance of the </w:t>
      </w:r>
      <w:r>
        <w:rPr>
          <w:rFonts w:cs="Arial"/>
          <w:sz w:val="18"/>
          <w:szCs w:val="18"/>
        </w:rPr>
        <w:t>Services</w:t>
      </w:r>
      <w:r w:rsidRPr="00236CCB">
        <w:rPr>
          <w:rFonts w:cs="Arial"/>
          <w:sz w:val="18"/>
          <w:szCs w:val="18"/>
        </w:rPr>
        <w:t xml:space="preserve"> and subject to reasonable prior notice. </w:t>
      </w:r>
    </w:p>
    <w:p w14:paraId="69A995C4" w14:textId="77777777" w:rsidR="009C65DE" w:rsidRPr="00236CCB" w:rsidRDefault="009C65DE" w:rsidP="009C65DE">
      <w:pPr>
        <w:widowControl w:val="0"/>
        <w:autoSpaceDE w:val="0"/>
        <w:autoSpaceDN w:val="0"/>
        <w:adjustRightInd w:val="0"/>
        <w:ind w:left="709" w:right="-15" w:hanging="709"/>
        <w:jc w:val="both"/>
        <w:rPr>
          <w:rFonts w:cs="Arial"/>
          <w:sz w:val="18"/>
          <w:szCs w:val="18"/>
        </w:rPr>
      </w:pPr>
    </w:p>
    <w:p w14:paraId="29E36270" w14:textId="77777777" w:rsidR="009C65DE" w:rsidRPr="00236CCB" w:rsidRDefault="009C65DE" w:rsidP="009C65DE">
      <w:pPr>
        <w:widowControl w:val="0"/>
        <w:autoSpaceDE w:val="0"/>
        <w:autoSpaceDN w:val="0"/>
        <w:adjustRightInd w:val="0"/>
        <w:ind w:left="709" w:right="-15" w:hanging="709"/>
        <w:jc w:val="both"/>
        <w:rPr>
          <w:rFonts w:cs="Arial"/>
          <w:b/>
          <w:sz w:val="18"/>
          <w:szCs w:val="18"/>
        </w:rPr>
      </w:pPr>
      <w:r w:rsidRPr="00236CCB">
        <w:rPr>
          <w:rFonts w:cs="Arial"/>
          <w:b/>
          <w:sz w:val="18"/>
          <w:szCs w:val="18"/>
        </w:rPr>
        <w:t>4</w:t>
      </w:r>
      <w:r w:rsidRPr="00236CCB">
        <w:rPr>
          <w:rFonts w:cs="Arial"/>
          <w:b/>
          <w:sz w:val="18"/>
          <w:szCs w:val="18"/>
        </w:rPr>
        <w:tab/>
        <w:t>KPIs and Incentives</w:t>
      </w:r>
    </w:p>
    <w:p w14:paraId="13441B30" w14:textId="77777777" w:rsidR="009C65DE" w:rsidRPr="00236CCB" w:rsidRDefault="009C65DE" w:rsidP="009C65DE">
      <w:pPr>
        <w:widowControl w:val="0"/>
        <w:autoSpaceDE w:val="0"/>
        <w:autoSpaceDN w:val="0"/>
        <w:adjustRightInd w:val="0"/>
        <w:ind w:left="709" w:right="-15" w:hanging="714"/>
        <w:jc w:val="both"/>
        <w:rPr>
          <w:rFonts w:cs="Arial"/>
          <w:sz w:val="18"/>
          <w:szCs w:val="18"/>
        </w:rPr>
      </w:pPr>
      <w:r w:rsidRPr="00236CCB">
        <w:rPr>
          <w:rFonts w:cs="Arial"/>
          <w:sz w:val="18"/>
          <w:szCs w:val="18"/>
        </w:rPr>
        <w:t>4.1</w:t>
      </w:r>
      <w:r w:rsidRPr="00236CCB">
        <w:rPr>
          <w:rFonts w:cs="Arial"/>
          <w:sz w:val="18"/>
          <w:szCs w:val="18"/>
        </w:rPr>
        <w:tab/>
        <w:t>The performance of the Supplier under this Framework Agreement shall be measured by the Consortium according to key performance indicators (the</w:t>
      </w:r>
      <w:r w:rsidRPr="00236CCB">
        <w:rPr>
          <w:rFonts w:cs="Arial"/>
          <w:b/>
          <w:bCs/>
          <w:sz w:val="18"/>
          <w:szCs w:val="18"/>
        </w:rPr>
        <w:t xml:space="preserve"> KPIs</w:t>
      </w:r>
      <w:r w:rsidRPr="00236CCB">
        <w:rPr>
          <w:rFonts w:cs="Arial"/>
          <w:sz w:val="18"/>
          <w:szCs w:val="18"/>
        </w:rPr>
        <w:t xml:space="preserve">) and targets (the </w:t>
      </w:r>
      <w:r w:rsidRPr="00236CCB">
        <w:rPr>
          <w:rFonts w:cs="Arial"/>
          <w:b/>
          <w:bCs/>
          <w:sz w:val="18"/>
          <w:szCs w:val="18"/>
        </w:rPr>
        <w:t>Targets</w:t>
      </w:r>
      <w:r w:rsidRPr="00236CCB">
        <w:rPr>
          <w:rFonts w:cs="Arial"/>
          <w:sz w:val="18"/>
          <w:szCs w:val="18"/>
        </w:rPr>
        <w:t xml:space="preserve">) agreed between the Consortium and the Supplier based on the KPIs set out in Schedule 3. </w:t>
      </w:r>
    </w:p>
    <w:p w14:paraId="36D3B244" w14:textId="77777777" w:rsidR="009C65DE" w:rsidRPr="00236CCB" w:rsidRDefault="009C65DE" w:rsidP="009C65DE">
      <w:pPr>
        <w:widowControl w:val="0"/>
        <w:autoSpaceDE w:val="0"/>
        <w:autoSpaceDN w:val="0"/>
        <w:adjustRightInd w:val="0"/>
        <w:ind w:left="709" w:right="-15" w:hanging="714"/>
        <w:jc w:val="both"/>
        <w:rPr>
          <w:rFonts w:cs="Arial"/>
          <w:sz w:val="18"/>
          <w:szCs w:val="18"/>
        </w:rPr>
      </w:pPr>
      <w:r w:rsidRPr="00236CCB">
        <w:rPr>
          <w:rFonts w:cs="Arial"/>
          <w:sz w:val="18"/>
          <w:szCs w:val="18"/>
        </w:rPr>
        <w:t>4.2</w:t>
      </w:r>
      <w:r w:rsidRPr="00236CCB">
        <w:rPr>
          <w:rFonts w:cs="Arial"/>
          <w:sz w:val="18"/>
          <w:szCs w:val="18"/>
        </w:rPr>
        <w:tab/>
        <w:t xml:space="preserve">The Consortium shall review the performance of the Supplier against the agreed KPIs and Targets and shall consider whether such performance shall justify an adjustment in the volume of work awarded to the Supplier pursuant to this </w:t>
      </w:r>
      <w:r w:rsidRPr="00236CCB">
        <w:rPr>
          <w:rFonts w:cs="Arial"/>
          <w:sz w:val="18"/>
          <w:szCs w:val="18"/>
        </w:rPr>
        <w:lastRenderedPageBreak/>
        <w:t>Framework Agreement or shall affect the continued relationship between the Consortium, the Constructors and the Supplier for the purpose of clause 10.</w:t>
      </w:r>
    </w:p>
    <w:p w14:paraId="726AAC86" w14:textId="77777777" w:rsidR="009C65DE" w:rsidRPr="00236CCB" w:rsidRDefault="009C65DE" w:rsidP="009C65DE">
      <w:pPr>
        <w:widowControl w:val="0"/>
        <w:autoSpaceDE w:val="0"/>
        <w:autoSpaceDN w:val="0"/>
        <w:adjustRightInd w:val="0"/>
        <w:ind w:left="709" w:right="-15" w:hanging="714"/>
        <w:jc w:val="both"/>
        <w:rPr>
          <w:rFonts w:cs="Arial"/>
          <w:sz w:val="18"/>
          <w:szCs w:val="18"/>
        </w:rPr>
      </w:pPr>
      <w:r w:rsidRPr="00236CCB">
        <w:rPr>
          <w:rFonts w:cs="Arial"/>
          <w:sz w:val="18"/>
          <w:szCs w:val="18"/>
        </w:rPr>
        <w:t>4.3</w:t>
      </w:r>
      <w:r w:rsidRPr="00236CCB">
        <w:rPr>
          <w:rFonts w:cs="Arial"/>
          <w:sz w:val="18"/>
          <w:szCs w:val="18"/>
        </w:rPr>
        <w:tab/>
        <w:t xml:space="preserve">The Consortium shall consider and seek to agree such incentives as may be appropriate to encourage the Supplier to maximise its contributions to the Programme pursuant to this Framework Agreement. </w:t>
      </w:r>
    </w:p>
    <w:p w14:paraId="01697803" w14:textId="77777777" w:rsidR="009C65DE" w:rsidRPr="00236CCB" w:rsidRDefault="009C65DE" w:rsidP="009C65DE">
      <w:pPr>
        <w:widowControl w:val="0"/>
        <w:autoSpaceDE w:val="0"/>
        <w:autoSpaceDN w:val="0"/>
        <w:adjustRightInd w:val="0"/>
        <w:ind w:left="720" w:right="-15" w:hanging="725"/>
        <w:jc w:val="both"/>
        <w:rPr>
          <w:rFonts w:cs="Arial"/>
          <w:sz w:val="18"/>
          <w:szCs w:val="18"/>
        </w:rPr>
      </w:pPr>
      <w:r w:rsidRPr="00236CCB">
        <w:rPr>
          <w:rFonts w:cs="Arial"/>
          <w:sz w:val="18"/>
          <w:szCs w:val="18"/>
        </w:rPr>
        <w:t>4.4</w:t>
      </w:r>
      <w:r w:rsidRPr="00236CCB">
        <w:rPr>
          <w:rFonts w:cs="Arial"/>
          <w:sz w:val="18"/>
          <w:szCs w:val="18"/>
        </w:rPr>
        <w:tab/>
        <w:t xml:space="preserve">If the Supplier considers that in accordance with clause 6.4 it can achieve reduction of costs below the Prices described in clause 6, then the Supplier shall put forward detailed proposals to the Consortium and, subject to its prior approval of the cost-saving proposal, the Supplier shall be entitled to receive such share of the savings made as may be agreed between the parties by way of incentivisation pursuant to clause 4.3. </w:t>
      </w:r>
    </w:p>
    <w:p w14:paraId="462DAAC9" w14:textId="77777777" w:rsidR="009C65DE" w:rsidRPr="00236CCB" w:rsidRDefault="009C65DE" w:rsidP="009C65DE">
      <w:pPr>
        <w:widowControl w:val="0"/>
        <w:autoSpaceDE w:val="0"/>
        <w:autoSpaceDN w:val="0"/>
        <w:adjustRightInd w:val="0"/>
        <w:ind w:left="720" w:right="-15" w:hanging="725"/>
        <w:jc w:val="both"/>
        <w:rPr>
          <w:rFonts w:cs="Arial"/>
          <w:sz w:val="18"/>
          <w:szCs w:val="18"/>
        </w:rPr>
      </w:pPr>
    </w:p>
    <w:p w14:paraId="60FDB47D" w14:textId="77777777" w:rsidR="009C65DE" w:rsidRPr="00236CCB" w:rsidRDefault="009C65DE" w:rsidP="009C65DE">
      <w:pPr>
        <w:widowControl w:val="0"/>
        <w:autoSpaceDE w:val="0"/>
        <w:autoSpaceDN w:val="0"/>
        <w:adjustRightInd w:val="0"/>
        <w:ind w:left="720" w:right="-15" w:hanging="725"/>
        <w:jc w:val="both"/>
        <w:rPr>
          <w:rFonts w:cs="Arial"/>
          <w:b/>
          <w:sz w:val="18"/>
          <w:szCs w:val="18"/>
        </w:rPr>
      </w:pPr>
      <w:r w:rsidRPr="00236CCB">
        <w:rPr>
          <w:rFonts w:cs="Arial"/>
          <w:b/>
          <w:sz w:val="18"/>
          <w:szCs w:val="18"/>
        </w:rPr>
        <w:t>5.</w:t>
      </w:r>
      <w:r w:rsidRPr="00236CCB">
        <w:rPr>
          <w:rFonts w:cs="Arial"/>
          <w:b/>
          <w:sz w:val="18"/>
          <w:szCs w:val="18"/>
        </w:rPr>
        <w:tab/>
        <w:t>Requirements, Contracts and orders</w:t>
      </w:r>
    </w:p>
    <w:p w14:paraId="0002120E" w14:textId="77777777" w:rsidR="009C65DE" w:rsidRPr="00236CCB" w:rsidRDefault="009C65DE" w:rsidP="009C65DE">
      <w:pPr>
        <w:widowControl w:val="0"/>
        <w:autoSpaceDE w:val="0"/>
        <w:autoSpaceDN w:val="0"/>
        <w:adjustRightInd w:val="0"/>
        <w:ind w:left="720" w:right="-15" w:hanging="725"/>
        <w:jc w:val="both"/>
        <w:rPr>
          <w:rFonts w:cs="Arial"/>
          <w:sz w:val="18"/>
          <w:szCs w:val="18"/>
        </w:rPr>
      </w:pPr>
      <w:r w:rsidRPr="00236CCB">
        <w:rPr>
          <w:rFonts w:cs="Arial"/>
          <w:sz w:val="18"/>
          <w:szCs w:val="18"/>
        </w:rPr>
        <w:t>5.1</w:t>
      </w:r>
      <w:r w:rsidRPr="00236CCB">
        <w:rPr>
          <w:rFonts w:cs="Arial"/>
          <w:sz w:val="18"/>
          <w:szCs w:val="18"/>
        </w:rPr>
        <w:tab/>
        <w:t xml:space="preserve">A Consortium Member may issue to the Supplier one (1) or more contracts (each a Contract) to undertake any </w:t>
      </w:r>
      <w:r>
        <w:rPr>
          <w:rFonts w:cs="Arial"/>
          <w:sz w:val="18"/>
          <w:szCs w:val="18"/>
        </w:rPr>
        <w:t>Services</w:t>
      </w:r>
      <w:r w:rsidRPr="00236CCB">
        <w:rPr>
          <w:rFonts w:cs="Arial"/>
          <w:sz w:val="18"/>
          <w:szCs w:val="18"/>
        </w:rPr>
        <w:t xml:space="preserve"> and the Supplier shall countersign and return one (1) copy of each such Contract to the Instructing Consortium Member and shall comply with its terms. </w:t>
      </w:r>
    </w:p>
    <w:p w14:paraId="6A7B531D" w14:textId="77777777" w:rsidR="009C65DE" w:rsidRPr="00236CCB" w:rsidRDefault="009C65DE" w:rsidP="009C65DE">
      <w:pPr>
        <w:widowControl w:val="0"/>
        <w:autoSpaceDE w:val="0"/>
        <w:autoSpaceDN w:val="0"/>
        <w:adjustRightInd w:val="0"/>
        <w:ind w:left="720" w:right="-15" w:hanging="725"/>
        <w:jc w:val="both"/>
        <w:rPr>
          <w:rFonts w:cs="Arial"/>
          <w:sz w:val="18"/>
          <w:szCs w:val="18"/>
        </w:rPr>
      </w:pPr>
      <w:r w:rsidRPr="00236CCB">
        <w:rPr>
          <w:rFonts w:cs="Arial"/>
          <w:sz w:val="18"/>
          <w:szCs w:val="18"/>
        </w:rPr>
        <w:t>5.2</w:t>
      </w:r>
      <w:r w:rsidRPr="00236CCB">
        <w:rPr>
          <w:rFonts w:cs="Arial"/>
          <w:sz w:val="18"/>
          <w:szCs w:val="18"/>
        </w:rPr>
        <w:tab/>
        <w:t xml:space="preserve">Each Consortium Member shall provide an estimation of its </w:t>
      </w:r>
      <w:r w:rsidR="0040468C">
        <w:rPr>
          <w:rFonts w:cs="Arial"/>
          <w:sz w:val="18"/>
          <w:szCs w:val="18"/>
        </w:rPr>
        <w:t>predicted</w:t>
      </w:r>
      <w:r w:rsidRPr="00236CCB">
        <w:rPr>
          <w:rFonts w:cs="Arial"/>
          <w:sz w:val="18"/>
          <w:szCs w:val="18"/>
        </w:rPr>
        <w:t xml:space="preserve"> requirements together with the names of Contractors to the Supplier prior to awarding a Contract.</w:t>
      </w:r>
    </w:p>
    <w:p w14:paraId="183069F0" w14:textId="77777777" w:rsidR="009C65DE" w:rsidRPr="00236CCB" w:rsidRDefault="009C65DE" w:rsidP="009C65DE">
      <w:pPr>
        <w:widowControl w:val="0"/>
        <w:autoSpaceDE w:val="0"/>
        <w:autoSpaceDN w:val="0"/>
        <w:adjustRightInd w:val="0"/>
        <w:ind w:left="720" w:right="-15" w:hanging="725"/>
        <w:jc w:val="both"/>
        <w:rPr>
          <w:rFonts w:cs="Arial"/>
          <w:sz w:val="18"/>
          <w:szCs w:val="18"/>
        </w:rPr>
      </w:pPr>
      <w:r w:rsidRPr="00236CCB">
        <w:rPr>
          <w:rFonts w:cs="Arial"/>
          <w:sz w:val="18"/>
          <w:szCs w:val="18"/>
        </w:rPr>
        <w:t>5.3</w:t>
      </w:r>
      <w:r w:rsidRPr="00236CCB">
        <w:rPr>
          <w:rFonts w:cs="Arial"/>
          <w:sz w:val="18"/>
          <w:szCs w:val="18"/>
        </w:rPr>
        <w:tab/>
        <w:t>All Contracts shall be subject to the terms of this Framework Agreement.</w:t>
      </w:r>
    </w:p>
    <w:p w14:paraId="145CDAD5" w14:textId="77777777" w:rsidR="009C65DE" w:rsidRPr="00236CCB" w:rsidRDefault="009C65DE" w:rsidP="009C65DE">
      <w:pPr>
        <w:widowControl w:val="0"/>
        <w:autoSpaceDE w:val="0"/>
        <w:autoSpaceDN w:val="0"/>
        <w:adjustRightInd w:val="0"/>
        <w:ind w:left="720" w:right="-15" w:hanging="725"/>
        <w:jc w:val="both"/>
        <w:rPr>
          <w:rFonts w:cs="Arial"/>
          <w:sz w:val="18"/>
          <w:szCs w:val="18"/>
        </w:rPr>
      </w:pPr>
      <w:r w:rsidRPr="00236CCB">
        <w:rPr>
          <w:rFonts w:cs="Arial"/>
          <w:sz w:val="18"/>
          <w:szCs w:val="18"/>
        </w:rPr>
        <w:t>5.4</w:t>
      </w:r>
      <w:r w:rsidRPr="00236CCB">
        <w:rPr>
          <w:rFonts w:cs="Arial"/>
          <w:sz w:val="18"/>
          <w:szCs w:val="18"/>
        </w:rPr>
        <w:tab/>
        <w:t xml:space="preserve">Each Consortium Member may incorporate with a Contract such standard terms and conditions as reflect its customary working relationships with suppliers equivalent to the Supplier, provided that such terms and conditions have been approved by the Consortium and the Supplier in advance (such approval not to be unreasonably withheld or delayed) and are consistent with this Framework Agreement and with the rights and obligations of the relevant Consortium Member or Constructor under its Project Contracts. </w:t>
      </w:r>
    </w:p>
    <w:p w14:paraId="4943CB29" w14:textId="77777777" w:rsidR="009C65DE" w:rsidRPr="00236CCB" w:rsidRDefault="009C65DE" w:rsidP="009C65DE">
      <w:pPr>
        <w:widowControl w:val="0"/>
        <w:autoSpaceDE w:val="0"/>
        <w:autoSpaceDN w:val="0"/>
        <w:adjustRightInd w:val="0"/>
        <w:ind w:left="720" w:right="-15" w:hanging="725"/>
        <w:jc w:val="both"/>
        <w:rPr>
          <w:rFonts w:cs="Arial"/>
          <w:sz w:val="18"/>
          <w:szCs w:val="18"/>
        </w:rPr>
      </w:pPr>
      <w:r w:rsidRPr="00236CCB">
        <w:rPr>
          <w:rFonts w:cs="Arial"/>
          <w:sz w:val="18"/>
          <w:szCs w:val="18"/>
        </w:rPr>
        <w:t>5.5</w:t>
      </w:r>
      <w:r w:rsidRPr="00236CCB">
        <w:rPr>
          <w:rFonts w:cs="Arial"/>
          <w:sz w:val="18"/>
          <w:szCs w:val="18"/>
        </w:rPr>
        <w:tab/>
        <w:t xml:space="preserve">The Supplier recognises that Contracts and subsequent orders issued by each Consortium Member and Constructor shall be for the purpose of performing that Constructor's obligations under a Project Contract, and in providing the </w:t>
      </w:r>
      <w:r>
        <w:rPr>
          <w:rFonts w:cs="Arial"/>
          <w:sz w:val="18"/>
          <w:szCs w:val="18"/>
        </w:rPr>
        <w:t>Services</w:t>
      </w:r>
      <w:r w:rsidRPr="00236CCB">
        <w:rPr>
          <w:rFonts w:cs="Arial"/>
          <w:sz w:val="18"/>
          <w:szCs w:val="18"/>
        </w:rPr>
        <w:t xml:space="preserve"> the Supplier shall take reasonable skill and care not to do anything that shall put any Constructor in breach of a Project Contract. </w:t>
      </w:r>
    </w:p>
    <w:p w14:paraId="48D5BD0F" w14:textId="77777777" w:rsidR="009C65DE" w:rsidRPr="00236CCB" w:rsidRDefault="009C65DE" w:rsidP="009C65DE">
      <w:pPr>
        <w:widowControl w:val="0"/>
        <w:autoSpaceDE w:val="0"/>
        <w:autoSpaceDN w:val="0"/>
        <w:adjustRightInd w:val="0"/>
        <w:ind w:left="720" w:right="-15" w:hanging="725"/>
        <w:jc w:val="both"/>
        <w:rPr>
          <w:rFonts w:cs="Arial"/>
          <w:sz w:val="18"/>
          <w:szCs w:val="18"/>
        </w:rPr>
      </w:pPr>
      <w:r w:rsidRPr="00236CCB">
        <w:rPr>
          <w:rFonts w:cs="Arial"/>
          <w:sz w:val="18"/>
          <w:szCs w:val="18"/>
        </w:rPr>
        <w:t>5.6</w:t>
      </w:r>
      <w:r w:rsidRPr="00236CCB">
        <w:rPr>
          <w:rFonts w:cs="Arial"/>
          <w:sz w:val="18"/>
          <w:szCs w:val="18"/>
        </w:rPr>
        <w:tab/>
      </w:r>
      <w:r>
        <w:rPr>
          <w:rFonts w:cs="Arial"/>
          <w:sz w:val="18"/>
          <w:szCs w:val="18"/>
        </w:rPr>
        <w:t>Not Used</w:t>
      </w:r>
    </w:p>
    <w:p w14:paraId="4AC2C822" w14:textId="77777777" w:rsidR="009C65DE" w:rsidRPr="00236CCB" w:rsidRDefault="009C65DE" w:rsidP="009C65DE">
      <w:pPr>
        <w:widowControl w:val="0"/>
        <w:autoSpaceDE w:val="0"/>
        <w:autoSpaceDN w:val="0"/>
        <w:adjustRightInd w:val="0"/>
        <w:ind w:left="720" w:right="-15" w:hanging="725"/>
        <w:jc w:val="both"/>
        <w:rPr>
          <w:rFonts w:cs="Arial"/>
          <w:sz w:val="18"/>
          <w:szCs w:val="18"/>
        </w:rPr>
      </w:pPr>
    </w:p>
    <w:p w14:paraId="2D849878" w14:textId="77777777" w:rsidR="009C65DE" w:rsidRPr="00236CCB" w:rsidRDefault="009C65DE" w:rsidP="009C65DE">
      <w:pPr>
        <w:widowControl w:val="0"/>
        <w:autoSpaceDE w:val="0"/>
        <w:autoSpaceDN w:val="0"/>
        <w:adjustRightInd w:val="0"/>
        <w:ind w:left="720" w:right="-15" w:hanging="725"/>
        <w:jc w:val="both"/>
        <w:rPr>
          <w:rFonts w:cs="Arial"/>
          <w:b/>
          <w:sz w:val="18"/>
          <w:szCs w:val="18"/>
        </w:rPr>
      </w:pPr>
      <w:r w:rsidRPr="00236CCB">
        <w:rPr>
          <w:rFonts w:cs="Arial"/>
          <w:b/>
          <w:sz w:val="18"/>
          <w:szCs w:val="18"/>
        </w:rPr>
        <w:t>6.</w:t>
      </w:r>
      <w:r w:rsidRPr="00236CCB">
        <w:rPr>
          <w:rFonts w:cs="Arial"/>
          <w:b/>
          <w:sz w:val="18"/>
          <w:szCs w:val="18"/>
        </w:rPr>
        <w:tab/>
        <w:t>Prices and payment</w:t>
      </w:r>
    </w:p>
    <w:p w14:paraId="52D9FE72" w14:textId="77777777" w:rsidR="009C65DE" w:rsidRPr="00236CCB" w:rsidRDefault="009C65DE" w:rsidP="009C65DE">
      <w:pPr>
        <w:widowControl w:val="0"/>
        <w:autoSpaceDE w:val="0"/>
        <w:autoSpaceDN w:val="0"/>
        <w:adjustRightInd w:val="0"/>
        <w:ind w:left="720" w:right="-15" w:hanging="725"/>
        <w:jc w:val="both"/>
        <w:rPr>
          <w:rFonts w:cs="Arial"/>
          <w:sz w:val="18"/>
          <w:szCs w:val="18"/>
        </w:rPr>
      </w:pPr>
      <w:r w:rsidRPr="00236CCB">
        <w:rPr>
          <w:rFonts w:cs="Arial"/>
          <w:sz w:val="18"/>
          <w:szCs w:val="18"/>
        </w:rPr>
        <w:t>6.1</w:t>
      </w:r>
      <w:r w:rsidRPr="00236CCB">
        <w:rPr>
          <w:rFonts w:cs="Arial"/>
          <w:sz w:val="18"/>
          <w:szCs w:val="18"/>
        </w:rPr>
        <w:tab/>
        <w:t xml:space="preserve">In consideration of the provision of the </w:t>
      </w:r>
      <w:r>
        <w:rPr>
          <w:rFonts w:cs="Arial"/>
          <w:sz w:val="18"/>
          <w:szCs w:val="18"/>
        </w:rPr>
        <w:t>Services</w:t>
      </w:r>
      <w:r w:rsidRPr="00236CCB">
        <w:rPr>
          <w:rFonts w:cs="Arial"/>
          <w:sz w:val="18"/>
          <w:szCs w:val="18"/>
        </w:rPr>
        <w:t xml:space="preserve"> in accordance with the terms of this Framework Agreement and each Contract and order as appropriate, each instructing Consortium Member or Constructor shall pay the Supplier in respect of completed orders prices calculated in accordance with Schedule 5 (the</w:t>
      </w:r>
      <w:r w:rsidRPr="00236CCB">
        <w:rPr>
          <w:rFonts w:cs="Arial"/>
          <w:b/>
          <w:bCs/>
          <w:sz w:val="18"/>
          <w:szCs w:val="18"/>
        </w:rPr>
        <w:t xml:space="preserve"> Prices</w:t>
      </w:r>
      <w:r w:rsidRPr="00236CCB">
        <w:rPr>
          <w:rFonts w:cs="Arial"/>
          <w:sz w:val="18"/>
          <w:szCs w:val="18"/>
        </w:rPr>
        <w:t>) plus value added tax at the current applicable rate (</w:t>
      </w:r>
      <w:r w:rsidRPr="00236CCB">
        <w:rPr>
          <w:rFonts w:cs="Arial"/>
          <w:b/>
          <w:bCs/>
          <w:sz w:val="18"/>
          <w:szCs w:val="18"/>
        </w:rPr>
        <w:t>VAT</w:t>
      </w:r>
      <w:r w:rsidRPr="00236CCB">
        <w:rPr>
          <w:rFonts w:cs="Arial"/>
          <w:sz w:val="18"/>
          <w:szCs w:val="18"/>
        </w:rPr>
        <w:t xml:space="preserve">) and the amount payable to the Supplier pursuant to each order shall be set out in the relevant order according to the value of the relevant </w:t>
      </w:r>
      <w:r>
        <w:rPr>
          <w:rFonts w:cs="Arial"/>
          <w:sz w:val="18"/>
          <w:szCs w:val="18"/>
        </w:rPr>
        <w:t>Services</w:t>
      </w:r>
      <w:r w:rsidRPr="00236CCB">
        <w:rPr>
          <w:rFonts w:cs="Arial"/>
          <w:sz w:val="18"/>
          <w:szCs w:val="18"/>
        </w:rPr>
        <w:t xml:space="preserve">. </w:t>
      </w:r>
    </w:p>
    <w:p w14:paraId="100346DD" w14:textId="77777777" w:rsidR="009C65DE" w:rsidRPr="00236CCB" w:rsidRDefault="009C65DE" w:rsidP="009C65DE">
      <w:pPr>
        <w:widowControl w:val="0"/>
        <w:autoSpaceDE w:val="0"/>
        <w:autoSpaceDN w:val="0"/>
        <w:adjustRightInd w:val="0"/>
        <w:ind w:left="720" w:right="-15" w:hanging="725"/>
        <w:jc w:val="both"/>
        <w:rPr>
          <w:rFonts w:cs="Arial"/>
          <w:sz w:val="18"/>
          <w:szCs w:val="18"/>
        </w:rPr>
      </w:pPr>
      <w:r w:rsidRPr="00236CCB">
        <w:rPr>
          <w:rFonts w:cs="Arial"/>
          <w:sz w:val="18"/>
          <w:szCs w:val="18"/>
        </w:rPr>
        <w:t>6.2</w:t>
      </w:r>
      <w:r w:rsidRPr="00236CCB">
        <w:rPr>
          <w:rFonts w:cs="Arial"/>
          <w:sz w:val="18"/>
          <w:szCs w:val="18"/>
        </w:rPr>
        <w:tab/>
        <w:t>Payment of amounts pursuant to orders shall be the subject of monthly applications for  payment made by the Supplier submitted to each instructing Consortium Member and/or Constructor, together with such supporting details as the relevant Consortium Member and/or Constructor may reasonably require and within fourteen (14) days from receipt of each application for payment the relevant Consortium Member and/or Constructor shall issue as appropriate a valuation specifying the amount proposed to be paid, to what that amount relates and the basis on which that amount is calculated.  The date of such valuation shall be the due date for payment and such valuation shall also be notice pursuant to Section 110(2) of the Housing Grants Construction and Regeneration Act 1996 (the</w:t>
      </w:r>
      <w:r w:rsidRPr="00236CCB">
        <w:rPr>
          <w:rFonts w:cs="Arial"/>
          <w:b/>
          <w:bCs/>
          <w:sz w:val="18"/>
          <w:szCs w:val="18"/>
        </w:rPr>
        <w:t xml:space="preserve"> HGCRA</w:t>
      </w:r>
      <w:r w:rsidRPr="00236CCB">
        <w:rPr>
          <w:rFonts w:cs="Arial"/>
          <w:sz w:val="18"/>
          <w:szCs w:val="18"/>
        </w:rPr>
        <w:t xml:space="preserve">) and the relevant Constructor shall pay to the Supplier the amount stated as due in each such valuation within twenty-eight (28) days from the date of issue of such valuation or twenty-one (21) days from the date of receipt by the relevant Consortium Member and/or Constructor of any required VAT invoice in the same amount, whichever shall be the later and the later of such date shall be the final date for payment. </w:t>
      </w:r>
    </w:p>
    <w:p w14:paraId="68C251E4" w14:textId="77777777" w:rsidR="009C65DE" w:rsidRPr="00236CCB" w:rsidRDefault="009C65DE" w:rsidP="009C65DE">
      <w:pPr>
        <w:widowControl w:val="0"/>
        <w:autoSpaceDE w:val="0"/>
        <w:autoSpaceDN w:val="0"/>
        <w:adjustRightInd w:val="0"/>
        <w:ind w:left="720" w:right="-15" w:hanging="725"/>
        <w:jc w:val="both"/>
        <w:rPr>
          <w:rFonts w:cs="Arial"/>
          <w:sz w:val="18"/>
          <w:szCs w:val="18"/>
        </w:rPr>
      </w:pPr>
      <w:r w:rsidRPr="00236CCB">
        <w:rPr>
          <w:rFonts w:cs="Arial"/>
          <w:sz w:val="18"/>
          <w:szCs w:val="18"/>
        </w:rPr>
        <w:t>6.3</w:t>
      </w:r>
      <w:r w:rsidRPr="00236CCB">
        <w:rPr>
          <w:rFonts w:cs="Arial"/>
          <w:sz w:val="18"/>
          <w:szCs w:val="18"/>
        </w:rPr>
        <w:tab/>
        <w:t>The Prices shall be subject only to such fluctuation provisions as are set out in Schedule 5</w:t>
      </w:r>
    </w:p>
    <w:p w14:paraId="01CC8E38" w14:textId="77777777" w:rsidR="009C65DE" w:rsidRPr="00236CCB" w:rsidRDefault="009C65DE" w:rsidP="009C65DE">
      <w:pPr>
        <w:widowControl w:val="0"/>
        <w:autoSpaceDE w:val="0"/>
        <w:autoSpaceDN w:val="0"/>
        <w:adjustRightInd w:val="0"/>
        <w:ind w:left="720" w:right="-15" w:hanging="725"/>
        <w:jc w:val="both"/>
        <w:rPr>
          <w:rFonts w:cs="Arial"/>
          <w:sz w:val="18"/>
          <w:szCs w:val="18"/>
        </w:rPr>
      </w:pPr>
      <w:r w:rsidRPr="00236CCB">
        <w:rPr>
          <w:rFonts w:cs="Arial"/>
          <w:sz w:val="18"/>
          <w:szCs w:val="18"/>
        </w:rPr>
        <w:t>6.4</w:t>
      </w:r>
      <w:r w:rsidRPr="00236CCB">
        <w:rPr>
          <w:rFonts w:cs="Arial"/>
          <w:sz w:val="18"/>
          <w:szCs w:val="18"/>
        </w:rPr>
        <w:tab/>
        <w:t xml:space="preserve">The Consortium, the Consortium Members, Constructors and the Supplier shall consider and seek to agree ways to reduce the Prices during the life of this Framework Agreement, whether by means of innovation, improved efficiency, cost-effectiveness, lean production, reduction or elimination of waste or otherwise. </w:t>
      </w:r>
    </w:p>
    <w:p w14:paraId="1F78AD86" w14:textId="77777777" w:rsidR="009C65DE" w:rsidRPr="00236CCB" w:rsidRDefault="009C65DE" w:rsidP="009C65DE">
      <w:pPr>
        <w:widowControl w:val="0"/>
        <w:autoSpaceDE w:val="0"/>
        <w:autoSpaceDN w:val="0"/>
        <w:adjustRightInd w:val="0"/>
        <w:ind w:left="720" w:right="-15" w:hanging="725"/>
        <w:jc w:val="both"/>
        <w:rPr>
          <w:rFonts w:cs="Arial"/>
          <w:sz w:val="18"/>
          <w:szCs w:val="18"/>
        </w:rPr>
      </w:pPr>
      <w:r w:rsidRPr="00236CCB">
        <w:rPr>
          <w:rFonts w:cs="Arial"/>
          <w:sz w:val="18"/>
          <w:szCs w:val="18"/>
        </w:rPr>
        <w:t>6.5</w:t>
      </w:r>
      <w:r w:rsidRPr="00236CCB">
        <w:rPr>
          <w:rFonts w:cs="Arial"/>
          <w:sz w:val="18"/>
          <w:szCs w:val="18"/>
        </w:rPr>
        <w:tab/>
        <w:t>Payments of the Prices for orders shall fall due to the Supplier in accordance with the procedure set out in this clause 6 at the time stated in the relevant order</w:t>
      </w:r>
    </w:p>
    <w:p w14:paraId="73A5A37A" w14:textId="77777777" w:rsidR="009C65DE" w:rsidRPr="00236CCB" w:rsidRDefault="009C65DE" w:rsidP="009C65DE">
      <w:pPr>
        <w:widowControl w:val="0"/>
        <w:autoSpaceDE w:val="0"/>
        <w:autoSpaceDN w:val="0"/>
        <w:adjustRightInd w:val="0"/>
        <w:ind w:left="720" w:right="-15" w:hanging="725"/>
        <w:jc w:val="both"/>
        <w:rPr>
          <w:rFonts w:cs="Arial"/>
          <w:b/>
          <w:sz w:val="18"/>
          <w:szCs w:val="18"/>
        </w:rPr>
      </w:pPr>
    </w:p>
    <w:p w14:paraId="347D8033" w14:textId="77777777" w:rsidR="009C65DE" w:rsidRPr="00236CCB" w:rsidRDefault="009C65DE" w:rsidP="009C65DE">
      <w:pPr>
        <w:widowControl w:val="0"/>
        <w:autoSpaceDE w:val="0"/>
        <w:autoSpaceDN w:val="0"/>
        <w:adjustRightInd w:val="0"/>
        <w:ind w:left="720" w:right="-15" w:hanging="725"/>
        <w:jc w:val="both"/>
        <w:rPr>
          <w:rFonts w:cs="Arial"/>
          <w:b/>
          <w:sz w:val="18"/>
          <w:szCs w:val="18"/>
        </w:rPr>
      </w:pPr>
      <w:r w:rsidRPr="00236CCB">
        <w:rPr>
          <w:rFonts w:cs="Arial"/>
          <w:b/>
          <w:sz w:val="18"/>
          <w:szCs w:val="18"/>
        </w:rPr>
        <w:t>7</w:t>
      </w:r>
      <w:r w:rsidRPr="00236CCB">
        <w:rPr>
          <w:rFonts w:cs="Arial"/>
          <w:b/>
          <w:sz w:val="18"/>
          <w:szCs w:val="18"/>
        </w:rPr>
        <w:tab/>
        <w:t xml:space="preserve">Skill and care and health &amp; safety </w:t>
      </w:r>
    </w:p>
    <w:p w14:paraId="4DABE830" w14:textId="77777777" w:rsidR="009C65DE" w:rsidRPr="00236CCB" w:rsidRDefault="009C65DE" w:rsidP="009C65DE">
      <w:pPr>
        <w:widowControl w:val="0"/>
        <w:autoSpaceDE w:val="0"/>
        <w:autoSpaceDN w:val="0"/>
        <w:adjustRightInd w:val="0"/>
        <w:ind w:left="720" w:right="-15" w:hanging="725"/>
        <w:jc w:val="both"/>
        <w:rPr>
          <w:rFonts w:cs="Arial"/>
          <w:sz w:val="18"/>
          <w:szCs w:val="18"/>
        </w:rPr>
      </w:pPr>
      <w:r w:rsidRPr="00236CCB">
        <w:rPr>
          <w:rFonts w:cs="Arial"/>
          <w:sz w:val="18"/>
          <w:szCs w:val="18"/>
        </w:rPr>
        <w:t>7.1</w:t>
      </w:r>
      <w:r w:rsidRPr="00236CCB">
        <w:rPr>
          <w:rFonts w:cs="Arial"/>
          <w:sz w:val="18"/>
          <w:szCs w:val="18"/>
        </w:rPr>
        <w:tab/>
        <w:t xml:space="preserve">In relation to all </w:t>
      </w:r>
      <w:r>
        <w:rPr>
          <w:rFonts w:cs="Arial"/>
          <w:sz w:val="18"/>
          <w:szCs w:val="18"/>
        </w:rPr>
        <w:t xml:space="preserve">Services </w:t>
      </w:r>
      <w:r w:rsidRPr="00236CCB">
        <w:rPr>
          <w:rFonts w:cs="Arial"/>
          <w:sz w:val="18"/>
          <w:szCs w:val="18"/>
        </w:rPr>
        <w:t>the Supplier shall use reasonable skill and care appropriate to its role, expertise and responsibilities as stated in this Framework Agreement and the Brief and shall owe such duty of care to each instructing Constructor, Consortium Member and the Consortium in respect of all of its agreed obligations under this Framework Agreement, the Brief and each instruction.</w:t>
      </w:r>
      <w:r w:rsidRPr="00236CCB">
        <w:rPr>
          <w:rFonts w:cs="Arial"/>
          <w:sz w:val="18"/>
          <w:szCs w:val="18"/>
        </w:rPr>
        <w:tab/>
      </w:r>
    </w:p>
    <w:p w14:paraId="56F7541A" w14:textId="77777777" w:rsidR="009C65DE" w:rsidRPr="00236CCB" w:rsidRDefault="009C65DE" w:rsidP="009C65DE">
      <w:pPr>
        <w:widowControl w:val="0"/>
        <w:autoSpaceDE w:val="0"/>
        <w:autoSpaceDN w:val="0"/>
        <w:adjustRightInd w:val="0"/>
        <w:ind w:left="720" w:right="-15" w:hanging="725"/>
        <w:jc w:val="both"/>
        <w:rPr>
          <w:rFonts w:cs="Arial"/>
          <w:sz w:val="18"/>
          <w:szCs w:val="18"/>
        </w:rPr>
      </w:pPr>
      <w:r w:rsidRPr="00236CCB">
        <w:rPr>
          <w:rFonts w:cs="Arial"/>
          <w:sz w:val="18"/>
          <w:szCs w:val="18"/>
        </w:rPr>
        <w:t>7.2</w:t>
      </w:r>
      <w:r w:rsidRPr="00236CCB">
        <w:rPr>
          <w:rFonts w:cs="Arial"/>
          <w:sz w:val="18"/>
          <w:szCs w:val="18"/>
        </w:rPr>
        <w:tab/>
        <w:t xml:space="preserve">The Supplier warrants that the </w:t>
      </w:r>
      <w:r>
        <w:rPr>
          <w:rFonts w:cs="Arial"/>
          <w:sz w:val="18"/>
          <w:szCs w:val="18"/>
        </w:rPr>
        <w:t>Services</w:t>
      </w:r>
      <w:r w:rsidRPr="00236CCB">
        <w:rPr>
          <w:rFonts w:cs="Arial"/>
          <w:sz w:val="18"/>
          <w:szCs w:val="18"/>
        </w:rPr>
        <w:t xml:space="preserve"> shall be fit for their intended purpose and of a quality compliant with this   Framework Agreement, the Specification, the Contract and each order otherwise appropriate to the Programme.</w:t>
      </w:r>
    </w:p>
    <w:p w14:paraId="69623B0A" w14:textId="77777777" w:rsidR="009C65DE" w:rsidRPr="00236CCB" w:rsidRDefault="009C65DE" w:rsidP="009C65DE">
      <w:pPr>
        <w:widowControl w:val="0"/>
        <w:autoSpaceDE w:val="0"/>
        <w:autoSpaceDN w:val="0"/>
        <w:adjustRightInd w:val="0"/>
        <w:ind w:left="720" w:right="-15" w:hanging="725"/>
        <w:jc w:val="both"/>
        <w:rPr>
          <w:rFonts w:cs="Arial"/>
          <w:sz w:val="18"/>
          <w:szCs w:val="18"/>
        </w:rPr>
      </w:pPr>
      <w:r w:rsidRPr="00236CCB">
        <w:rPr>
          <w:rFonts w:cs="Arial"/>
          <w:sz w:val="18"/>
          <w:szCs w:val="18"/>
        </w:rPr>
        <w:t>7.3</w:t>
      </w:r>
      <w:r w:rsidRPr="00236CCB">
        <w:rPr>
          <w:rFonts w:cs="Arial"/>
          <w:sz w:val="18"/>
          <w:szCs w:val="18"/>
        </w:rPr>
        <w:tab/>
        <w:t>Each Constructor and the Supplier shall comply with the Construction (Design and Management) Regulations 1994 (the</w:t>
      </w:r>
      <w:r w:rsidRPr="00236CCB">
        <w:rPr>
          <w:rFonts w:cs="Arial"/>
          <w:b/>
          <w:bCs/>
          <w:sz w:val="18"/>
          <w:szCs w:val="18"/>
        </w:rPr>
        <w:t xml:space="preserve"> CDM Regulations</w:t>
      </w:r>
      <w:r w:rsidRPr="00236CCB">
        <w:rPr>
          <w:rFonts w:cs="Arial"/>
          <w:sz w:val="18"/>
          <w:szCs w:val="18"/>
        </w:rPr>
        <w:t xml:space="preserve">) and any re-enactments and amendments in all matters relating to performance of the </w:t>
      </w:r>
      <w:r>
        <w:rPr>
          <w:rFonts w:cs="Arial"/>
          <w:sz w:val="18"/>
          <w:szCs w:val="18"/>
        </w:rPr>
        <w:t>Services</w:t>
      </w:r>
      <w:r w:rsidRPr="00236CCB">
        <w:rPr>
          <w:rFonts w:cs="Arial"/>
          <w:sz w:val="18"/>
          <w:szCs w:val="18"/>
        </w:rPr>
        <w:t>.</w:t>
      </w:r>
    </w:p>
    <w:p w14:paraId="787FE76A" w14:textId="77777777" w:rsidR="009C65DE" w:rsidRPr="00236CCB" w:rsidRDefault="009C65DE" w:rsidP="009C65DE">
      <w:pPr>
        <w:widowControl w:val="0"/>
        <w:autoSpaceDE w:val="0"/>
        <w:autoSpaceDN w:val="0"/>
        <w:adjustRightInd w:val="0"/>
        <w:ind w:left="720" w:right="-15" w:hanging="725"/>
        <w:jc w:val="both"/>
        <w:rPr>
          <w:rFonts w:cs="Arial"/>
          <w:sz w:val="18"/>
          <w:szCs w:val="18"/>
        </w:rPr>
      </w:pPr>
      <w:r w:rsidRPr="00236CCB">
        <w:rPr>
          <w:rFonts w:cs="Arial"/>
          <w:sz w:val="18"/>
          <w:szCs w:val="18"/>
        </w:rPr>
        <w:t>7.4</w:t>
      </w:r>
      <w:r w:rsidRPr="00236CCB">
        <w:rPr>
          <w:rFonts w:cs="Arial"/>
          <w:sz w:val="18"/>
          <w:szCs w:val="18"/>
        </w:rPr>
        <w:tab/>
        <w:t>The Supplier shall take out and maintain throughout the</w:t>
      </w:r>
      <w:r w:rsidRPr="00236CCB">
        <w:rPr>
          <w:rFonts w:cs="Arial"/>
          <w:position w:val="6"/>
          <w:sz w:val="18"/>
          <w:szCs w:val="18"/>
        </w:rPr>
        <w:t xml:space="preserve"> </w:t>
      </w:r>
      <w:r w:rsidRPr="00236CCB">
        <w:rPr>
          <w:rFonts w:cs="Arial"/>
          <w:sz w:val="18"/>
          <w:szCs w:val="18"/>
        </w:rPr>
        <w:t xml:space="preserve">provision of the </w:t>
      </w:r>
      <w:r>
        <w:rPr>
          <w:rFonts w:cs="Arial"/>
          <w:sz w:val="18"/>
          <w:szCs w:val="18"/>
        </w:rPr>
        <w:t>Services</w:t>
      </w:r>
      <w:r w:rsidRPr="00236CCB">
        <w:rPr>
          <w:rFonts w:cs="Arial"/>
          <w:sz w:val="18"/>
          <w:szCs w:val="18"/>
        </w:rPr>
        <w:t xml:space="preserve"> third party/public liability insurance, product liability and employer's liability insurance in accordance with Schedule 6 Part 1 and in respect of all such insurances shall adhere to the obligations set out in Schedule 6 Part 2.</w:t>
      </w:r>
    </w:p>
    <w:p w14:paraId="5DDDC637" w14:textId="77777777" w:rsidR="009C65DE" w:rsidRPr="00236CCB" w:rsidRDefault="009C65DE" w:rsidP="009C65DE">
      <w:pPr>
        <w:widowControl w:val="0"/>
        <w:autoSpaceDE w:val="0"/>
        <w:autoSpaceDN w:val="0"/>
        <w:adjustRightInd w:val="0"/>
        <w:ind w:left="720" w:right="-15" w:hanging="725"/>
        <w:jc w:val="both"/>
        <w:rPr>
          <w:rFonts w:cs="Arial"/>
          <w:sz w:val="18"/>
          <w:szCs w:val="18"/>
        </w:rPr>
      </w:pPr>
      <w:r w:rsidRPr="00236CCB">
        <w:rPr>
          <w:rFonts w:cs="Arial"/>
          <w:sz w:val="18"/>
          <w:szCs w:val="18"/>
        </w:rPr>
        <w:t>7.5</w:t>
      </w:r>
      <w:r w:rsidRPr="00236CCB">
        <w:rPr>
          <w:rFonts w:cs="Arial"/>
          <w:sz w:val="18"/>
          <w:szCs w:val="18"/>
        </w:rPr>
        <w:tab/>
        <w:t xml:space="preserve">In all matters relating to the performance of the </w:t>
      </w:r>
      <w:r>
        <w:rPr>
          <w:rFonts w:cs="Arial"/>
          <w:sz w:val="18"/>
          <w:szCs w:val="18"/>
        </w:rPr>
        <w:t>Services</w:t>
      </w:r>
      <w:r w:rsidRPr="00236CCB">
        <w:rPr>
          <w:rFonts w:cs="Arial"/>
          <w:sz w:val="18"/>
          <w:szCs w:val="18"/>
        </w:rPr>
        <w:t xml:space="preserve"> the Supplier shall implement the quality control, product support and other procedures stated in and developed pursuant to the Specification.</w:t>
      </w:r>
    </w:p>
    <w:p w14:paraId="200A1DCC" w14:textId="77777777" w:rsidR="009C65DE" w:rsidRPr="00236CCB" w:rsidRDefault="009C65DE" w:rsidP="009C65DE">
      <w:pPr>
        <w:widowControl w:val="0"/>
        <w:autoSpaceDE w:val="0"/>
        <w:autoSpaceDN w:val="0"/>
        <w:adjustRightInd w:val="0"/>
        <w:ind w:left="720" w:right="-15" w:hanging="725"/>
        <w:jc w:val="both"/>
        <w:rPr>
          <w:rFonts w:cs="Arial"/>
          <w:sz w:val="18"/>
          <w:szCs w:val="18"/>
        </w:rPr>
      </w:pPr>
    </w:p>
    <w:p w14:paraId="3F25F194" w14:textId="77777777" w:rsidR="009C65DE" w:rsidRPr="00236CCB" w:rsidRDefault="009C65DE" w:rsidP="009C65DE">
      <w:pPr>
        <w:widowControl w:val="0"/>
        <w:autoSpaceDE w:val="0"/>
        <w:autoSpaceDN w:val="0"/>
        <w:adjustRightInd w:val="0"/>
        <w:ind w:left="720" w:right="-15" w:hanging="725"/>
        <w:jc w:val="both"/>
        <w:rPr>
          <w:rFonts w:cs="Arial"/>
          <w:b/>
          <w:sz w:val="18"/>
          <w:szCs w:val="18"/>
        </w:rPr>
      </w:pPr>
      <w:r w:rsidRPr="00236CCB">
        <w:rPr>
          <w:rFonts w:cs="Arial"/>
          <w:b/>
          <w:sz w:val="18"/>
          <w:szCs w:val="18"/>
        </w:rPr>
        <w:t>8.</w:t>
      </w:r>
      <w:r w:rsidRPr="00236CCB">
        <w:rPr>
          <w:rFonts w:cs="Arial"/>
          <w:b/>
          <w:sz w:val="18"/>
          <w:szCs w:val="18"/>
        </w:rPr>
        <w:tab/>
        <w:t>Access, equipment and timing</w:t>
      </w:r>
    </w:p>
    <w:p w14:paraId="2DB185C5" w14:textId="77777777" w:rsidR="009C65DE" w:rsidRPr="00236CCB" w:rsidRDefault="009C65DE" w:rsidP="009C65DE">
      <w:pPr>
        <w:widowControl w:val="0"/>
        <w:autoSpaceDE w:val="0"/>
        <w:autoSpaceDN w:val="0"/>
        <w:adjustRightInd w:val="0"/>
        <w:ind w:left="720" w:right="-15" w:hanging="725"/>
        <w:jc w:val="both"/>
        <w:rPr>
          <w:rFonts w:cs="Arial"/>
          <w:sz w:val="18"/>
          <w:szCs w:val="18"/>
        </w:rPr>
      </w:pPr>
      <w:r w:rsidRPr="00236CCB">
        <w:rPr>
          <w:rFonts w:cs="Arial"/>
          <w:sz w:val="18"/>
          <w:szCs w:val="18"/>
        </w:rPr>
        <w:t>8.1</w:t>
      </w:r>
      <w:r w:rsidRPr="00236CCB">
        <w:rPr>
          <w:rFonts w:cs="Arial"/>
          <w:sz w:val="18"/>
          <w:szCs w:val="18"/>
        </w:rPr>
        <w:tab/>
        <w:t xml:space="preserve">Each instructing Consortium Member and/or Constructor shall arrange access to the relevant Sites for the purpose of performance of the </w:t>
      </w:r>
      <w:r>
        <w:rPr>
          <w:rFonts w:cs="Arial"/>
          <w:sz w:val="18"/>
          <w:szCs w:val="18"/>
        </w:rPr>
        <w:t>Services</w:t>
      </w:r>
      <w:r w:rsidRPr="00236CCB">
        <w:rPr>
          <w:rFonts w:cs="Arial"/>
          <w:sz w:val="18"/>
          <w:szCs w:val="18"/>
        </w:rPr>
        <w:t xml:space="preserve"> </w:t>
      </w:r>
      <w:r w:rsidR="0096213C">
        <w:rPr>
          <w:rFonts w:cs="Arial"/>
          <w:sz w:val="18"/>
          <w:szCs w:val="18"/>
        </w:rPr>
        <w:t xml:space="preserve">(unless detailed otherwise in the Services) </w:t>
      </w:r>
      <w:r w:rsidRPr="00236CCB">
        <w:rPr>
          <w:rFonts w:cs="Arial"/>
          <w:sz w:val="18"/>
          <w:szCs w:val="18"/>
        </w:rPr>
        <w:t>in accordance with the procedures set out in or to be developed in accordance with the Specification and the Supplier shall comply strictly with such procedures.</w:t>
      </w:r>
    </w:p>
    <w:p w14:paraId="0E65A997" w14:textId="77777777" w:rsidR="009C65DE" w:rsidRPr="00236CCB" w:rsidRDefault="009C65DE" w:rsidP="009C65DE">
      <w:pPr>
        <w:widowControl w:val="0"/>
        <w:autoSpaceDE w:val="0"/>
        <w:autoSpaceDN w:val="0"/>
        <w:adjustRightInd w:val="0"/>
        <w:ind w:left="720" w:right="-15" w:hanging="725"/>
        <w:jc w:val="both"/>
        <w:rPr>
          <w:rFonts w:cs="Arial"/>
          <w:sz w:val="18"/>
          <w:szCs w:val="18"/>
        </w:rPr>
      </w:pPr>
      <w:r w:rsidRPr="00236CCB">
        <w:rPr>
          <w:rFonts w:cs="Arial"/>
          <w:sz w:val="18"/>
          <w:szCs w:val="18"/>
        </w:rPr>
        <w:t>8.2</w:t>
      </w:r>
      <w:r w:rsidRPr="00236CCB">
        <w:rPr>
          <w:rFonts w:cs="Arial"/>
          <w:sz w:val="18"/>
          <w:szCs w:val="18"/>
        </w:rPr>
        <w:tab/>
        <w:t xml:space="preserve">Each Consortium Member and/or Constructor shall provide for use by the Supplier in connection with the performance of </w:t>
      </w:r>
      <w:r w:rsidRPr="00236CCB">
        <w:rPr>
          <w:rFonts w:cs="Arial"/>
          <w:sz w:val="18"/>
          <w:szCs w:val="18"/>
        </w:rPr>
        <w:lastRenderedPageBreak/>
        <w:t xml:space="preserve">the </w:t>
      </w:r>
      <w:r>
        <w:rPr>
          <w:rFonts w:cs="Arial"/>
          <w:sz w:val="18"/>
          <w:szCs w:val="18"/>
        </w:rPr>
        <w:t xml:space="preserve">Services </w:t>
      </w:r>
      <w:r w:rsidRPr="00236CCB">
        <w:rPr>
          <w:rFonts w:cs="Arial"/>
          <w:sz w:val="18"/>
          <w:szCs w:val="18"/>
        </w:rPr>
        <w:t xml:space="preserve">such facilities and equipment (if any) as are described in a specific Contract or order and the Supplier shall be solely responsible for all other equipment, goods and materials necessary for the proper performance of the </w:t>
      </w:r>
      <w:r>
        <w:rPr>
          <w:rFonts w:cs="Arial"/>
          <w:sz w:val="18"/>
          <w:szCs w:val="18"/>
        </w:rPr>
        <w:t>Services</w:t>
      </w:r>
      <w:r w:rsidRPr="00236CCB">
        <w:rPr>
          <w:rFonts w:cs="Arial"/>
          <w:sz w:val="18"/>
          <w:szCs w:val="18"/>
        </w:rPr>
        <w:t xml:space="preserve">. </w:t>
      </w:r>
    </w:p>
    <w:p w14:paraId="6D27C338" w14:textId="77777777" w:rsidR="009C65DE" w:rsidRPr="00236CCB" w:rsidRDefault="009C65DE" w:rsidP="009C65DE">
      <w:pPr>
        <w:widowControl w:val="0"/>
        <w:autoSpaceDE w:val="0"/>
        <w:autoSpaceDN w:val="0"/>
        <w:adjustRightInd w:val="0"/>
        <w:ind w:left="720" w:right="-15" w:hanging="725"/>
        <w:jc w:val="both"/>
        <w:rPr>
          <w:rFonts w:cs="Arial"/>
          <w:sz w:val="18"/>
          <w:szCs w:val="18"/>
        </w:rPr>
      </w:pPr>
      <w:r w:rsidRPr="00236CCB">
        <w:rPr>
          <w:rFonts w:cs="Arial"/>
          <w:sz w:val="18"/>
          <w:szCs w:val="18"/>
        </w:rPr>
        <w:t>8.3</w:t>
      </w:r>
      <w:r w:rsidRPr="00236CCB">
        <w:rPr>
          <w:rFonts w:cs="Arial"/>
          <w:sz w:val="18"/>
          <w:szCs w:val="18"/>
        </w:rPr>
        <w:tab/>
        <w:t xml:space="preserve">The Supplier shall be responsible for arranging appointments for </w:t>
      </w:r>
      <w:r>
        <w:rPr>
          <w:rFonts w:cs="Arial"/>
          <w:sz w:val="18"/>
          <w:szCs w:val="18"/>
        </w:rPr>
        <w:t>Services</w:t>
      </w:r>
      <w:r w:rsidRPr="00236CCB">
        <w:rPr>
          <w:rFonts w:cs="Arial"/>
          <w:sz w:val="18"/>
          <w:szCs w:val="18"/>
        </w:rPr>
        <w:t xml:space="preserve"> to the Sites as required by the Consortium Member or Constructor and stated on the Order and for complying with such appointments and agreed delivery arrangements.</w:t>
      </w:r>
    </w:p>
    <w:p w14:paraId="2979327B" w14:textId="77777777" w:rsidR="009C65DE" w:rsidRPr="00236CCB" w:rsidRDefault="009C65DE" w:rsidP="009C65DE">
      <w:pPr>
        <w:widowControl w:val="0"/>
        <w:autoSpaceDE w:val="0"/>
        <w:autoSpaceDN w:val="0"/>
        <w:adjustRightInd w:val="0"/>
        <w:ind w:left="720" w:right="-15" w:hanging="725"/>
        <w:jc w:val="both"/>
        <w:rPr>
          <w:rFonts w:cs="Arial"/>
          <w:sz w:val="18"/>
          <w:szCs w:val="18"/>
        </w:rPr>
      </w:pPr>
      <w:r w:rsidRPr="00236CCB">
        <w:rPr>
          <w:rFonts w:cs="Arial"/>
          <w:sz w:val="18"/>
          <w:szCs w:val="18"/>
        </w:rPr>
        <w:t>8.4</w:t>
      </w:r>
      <w:r w:rsidRPr="00236CCB">
        <w:rPr>
          <w:rFonts w:cs="Arial"/>
          <w:sz w:val="18"/>
          <w:szCs w:val="18"/>
        </w:rPr>
        <w:tab/>
        <w:t>The Consortium shall have no liability under clauses 8.1, 8.2 or 8.3.</w:t>
      </w:r>
    </w:p>
    <w:p w14:paraId="29926B55" w14:textId="77777777" w:rsidR="009C65DE" w:rsidRPr="00236CCB" w:rsidRDefault="009C65DE" w:rsidP="009C65DE">
      <w:pPr>
        <w:widowControl w:val="0"/>
        <w:autoSpaceDE w:val="0"/>
        <w:autoSpaceDN w:val="0"/>
        <w:adjustRightInd w:val="0"/>
        <w:ind w:left="720" w:right="-15" w:hanging="725"/>
        <w:jc w:val="both"/>
        <w:rPr>
          <w:rFonts w:cs="Arial"/>
          <w:sz w:val="18"/>
          <w:szCs w:val="18"/>
        </w:rPr>
      </w:pPr>
      <w:r w:rsidRPr="00236CCB">
        <w:rPr>
          <w:rFonts w:cs="Arial"/>
          <w:sz w:val="18"/>
          <w:szCs w:val="18"/>
        </w:rPr>
        <w:t>8.5</w:t>
      </w:r>
      <w:r w:rsidRPr="00236CCB">
        <w:rPr>
          <w:rFonts w:cs="Arial"/>
          <w:sz w:val="18"/>
          <w:szCs w:val="18"/>
        </w:rPr>
        <w:tab/>
        <w:t xml:space="preserve">The Supplier shall undertake and complete the </w:t>
      </w:r>
      <w:r>
        <w:rPr>
          <w:rFonts w:cs="Arial"/>
          <w:sz w:val="18"/>
          <w:szCs w:val="18"/>
        </w:rPr>
        <w:t>Services</w:t>
      </w:r>
      <w:r w:rsidRPr="00236CCB">
        <w:rPr>
          <w:rFonts w:cs="Arial"/>
          <w:sz w:val="18"/>
          <w:szCs w:val="18"/>
        </w:rPr>
        <w:t xml:space="preserve"> within the periods of time contractually agreed and shall undertake and complete the orders within the periods of time stated in each order, calculated in accordance with the Specification. </w:t>
      </w:r>
    </w:p>
    <w:p w14:paraId="712C5CC4" w14:textId="77777777" w:rsidR="009C65DE" w:rsidRPr="00236CCB" w:rsidRDefault="009C65DE" w:rsidP="009C65DE">
      <w:pPr>
        <w:widowControl w:val="0"/>
        <w:autoSpaceDE w:val="0"/>
        <w:autoSpaceDN w:val="0"/>
        <w:adjustRightInd w:val="0"/>
        <w:ind w:left="720" w:right="-15" w:hanging="725"/>
        <w:jc w:val="both"/>
        <w:rPr>
          <w:rFonts w:cs="Arial"/>
          <w:sz w:val="18"/>
          <w:szCs w:val="18"/>
        </w:rPr>
      </w:pPr>
    </w:p>
    <w:p w14:paraId="4DEFB095" w14:textId="77777777" w:rsidR="009C65DE" w:rsidRPr="00236CCB" w:rsidRDefault="009C65DE" w:rsidP="009C65DE">
      <w:pPr>
        <w:widowControl w:val="0"/>
        <w:autoSpaceDE w:val="0"/>
        <w:autoSpaceDN w:val="0"/>
        <w:adjustRightInd w:val="0"/>
        <w:ind w:left="720" w:right="-15" w:hanging="725"/>
        <w:jc w:val="both"/>
        <w:rPr>
          <w:rFonts w:cs="Arial"/>
          <w:b/>
          <w:sz w:val="18"/>
          <w:szCs w:val="18"/>
        </w:rPr>
      </w:pPr>
      <w:r w:rsidRPr="00236CCB">
        <w:rPr>
          <w:rFonts w:cs="Arial"/>
          <w:b/>
          <w:sz w:val="18"/>
          <w:szCs w:val="18"/>
        </w:rPr>
        <w:t>9.</w:t>
      </w:r>
      <w:r w:rsidRPr="00236CCB">
        <w:rPr>
          <w:rFonts w:cs="Arial"/>
          <w:b/>
          <w:sz w:val="18"/>
          <w:szCs w:val="18"/>
        </w:rPr>
        <w:tab/>
        <w:t>General</w:t>
      </w:r>
    </w:p>
    <w:p w14:paraId="7F5614D3" w14:textId="77777777" w:rsidR="009C65DE" w:rsidRPr="00236CCB" w:rsidRDefault="009C65DE" w:rsidP="009C65DE">
      <w:pPr>
        <w:widowControl w:val="0"/>
        <w:autoSpaceDE w:val="0"/>
        <w:autoSpaceDN w:val="0"/>
        <w:adjustRightInd w:val="0"/>
        <w:ind w:left="720" w:right="-15" w:hanging="725"/>
        <w:jc w:val="both"/>
        <w:rPr>
          <w:rFonts w:cs="Arial"/>
          <w:sz w:val="18"/>
          <w:szCs w:val="18"/>
        </w:rPr>
      </w:pPr>
      <w:r w:rsidRPr="00236CCB">
        <w:rPr>
          <w:rFonts w:cs="Arial"/>
          <w:sz w:val="18"/>
          <w:szCs w:val="18"/>
        </w:rPr>
        <w:t>9.1</w:t>
      </w:r>
      <w:r w:rsidRPr="00236CCB">
        <w:rPr>
          <w:rFonts w:cs="Arial"/>
          <w:sz w:val="18"/>
          <w:szCs w:val="18"/>
        </w:rPr>
        <w:tab/>
        <w:t>Except as agreed otherwise in writing all communications pursuant to the terms of this Framework Agreement shall be in writing by receipted hand delivery or special delivery, post or fax or ordinary post with fax confirmation of dispatch and receipt or email, and in each case delivered to the address of the relevant party stated in this Framework Agreement or to such other address as may be notified by any party to the others.</w:t>
      </w:r>
    </w:p>
    <w:p w14:paraId="2469D48C" w14:textId="77777777" w:rsidR="009C65DE" w:rsidRPr="00236CCB" w:rsidRDefault="009C65DE" w:rsidP="009C65DE">
      <w:pPr>
        <w:widowControl w:val="0"/>
        <w:autoSpaceDE w:val="0"/>
        <w:autoSpaceDN w:val="0"/>
        <w:adjustRightInd w:val="0"/>
        <w:ind w:left="720" w:right="-15" w:hanging="725"/>
        <w:jc w:val="both"/>
        <w:rPr>
          <w:rFonts w:cs="Arial"/>
          <w:sz w:val="18"/>
          <w:szCs w:val="18"/>
        </w:rPr>
      </w:pPr>
      <w:r w:rsidRPr="00236CCB">
        <w:rPr>
          <w:rFonts w:cs="Arial"/>
          <w:sz w:val="18"/>
          <w:szCs w:val="18"/>
        </w:rPr>
        <w:t>9.2</w:t>
      </w:r>
      <w:r w:rsidRPr="00236CCB">
        <w:rPr>
          <w:rFonts w:cs="Arial"/>
          <w:sz w:val="18"/>
          <w:szCs w:val="18"/>
        </w:rPr>
        <w:tab/>
        <w:t>Nothing  in  this  Framework Agreement  shall  create  or  be  construed  as  creating  a  partnership between the parties and no party shall conduct itself in any way so as to create the impression that such a partnership exists.</w:t>
      </w:r>
    </w:p>
    <w:p w14:paraId="0B0BB5EF" w14:textId="77777777" w:rsidR="009C65DE" w:rsidRPr="00236CCB" w:rsidRDefault="009C65DE" w:rsidP="009C65DE">
      <w:pPr>
        <w:widowControl w:val="0"/>
        <w:autoSpaceDE w:val="0"/>
        <w:autoSpaceDN w:val="0"/>
        <w:adjustRightInd w:val="0"/>
        <w:ind w:left="720" w:right="-15" w:hanging="725"/>
        <w:jc w:val="both"/>
        <w:rPr>
          <w:rFonts w:cs="Arial"/>
          <w:sz w:val="18"/>
          <w:szCs w:val="18"/>
        </w:rPr>
      </w:pPr>
      <w:r w:rsidRPr="00236CCB">
        <w:rPr>
          <w:rFonts w:cs="Arial"/>
          <w:sz w:val="18"/>
          <w:szCs w:val="18"/>
        </w:rPr>
        <w:t>9.3</w:t>
      </w:r>
      <w:r w:rsidRPr="00236CCB">
        <w:rPr>
          <w:rFonts w:cs="Arial"/>
          <w:sz w:val="18"/>
          <w:szCs w:val="18"/>
        </w:rPr>
        <w:tab/>
        <w:t xml:space="preserve">The parties shall comply with all laws and regulations currently in force in England and Wales and with the terms of all statutory and other legally binding requirements relating to the implementation of the provision of the </w:t>
      </w:r>
      <w:r>
        <w:rPr>
          <w:rFonts w:cs="Arial"/>
          <w:sz w:val="18"/>
          <w:szCs w:val="18"/>
        </w:rPr>
        <w:t>Services</w:t>
      </w:r>
      <w:r w:rsidRPr="00236CCB">
        <w:rPr>
          <w:rFonts w:cs="Arial"/>
          <w:sz w:val="18"/>
          <w:szCs w:val="18"/>
        </w:rPr>
        <w:t xml:space="preserve">. </w:t>
      </w:r>
    </w:p>
    <w:p w14:paraId="5B4F58B4" w14:textId="77777777" w:rsidR="009C65DE" w:rsidRPr="00236CCB" w:rsidRDefault="009C65DE" w:rsidP="009C65DE">
      <w:pPr>
        <w:widowControl w:val="0"/>
        <w:autoSpaceDE w:val="0"/>
        <w:autoSpaceDN w:val="0"/>
        <w:adjustRightInd w:val="0"/>
        <w:ind w:left="720" w:right="-15" w:hanging="725"/>
        <w:jc w:val="both"/>
        <w:rPr>
          <w:rFonts w:cs="Arial"/>
          <w:sz w:val="18"/>
          <w:szCs w:val="18"/>
        </w:rPr>
      </w:pPr>
      <w:r w:rsidRPr="00236CCB">
        <w:rPr>
          <w:rFonts w:cs="Arial"/>
          <w:sz w:val="18"/>
          <w:szCs w:val="18"/>
        </w:rPr>
        <w:t>9.4</w:t>
      </w:r>
      <w:r w:rsidRPr="00236CCB">
        <w:rPr>
          <w:rFonts w:cs="Arial"/>
          <w:sz w:val="18"/>
          <w:szCs w:val="18"/>
        </w:rPr>
        <w:tab/>
        <w:t>Except as otherwise stated in this Framework Agreement, nothing in this Framework Agreement confers or purports to confer any benefit or right to enforce any of its terms on any person who is not a party to it.</w:t>
      </w:r>
    </w:p>
    <w:p w14:paraId="0E0AEB27" w14:textId="77777777" w:rsidR="009C65DE" w:rsidRPr="00236CCB" w:rsidRDefault="009C65DE" w:rsidP="009C65DE">
      <w:pPr>
        <w:widowControl w:val="0"/>
        <w:autoSpaceDE w:val="0"/>
        <w:autoSpaceDN w:val="0"/>
        <w:adjustRightInd w:val="0"/>
        <w:ind w:left="720" w:right="-15" w:hanging="725"/>
        <w:jc w:val="both"/>
        <w:rPr>
          <w:rFonts w:cs="Arial"/>
          <w:sz w:val="18"/>
          <w:szCs w:val="18"/>
        </w:rPr>
      </w:pPr>
      <w:r w:rsidRPr="00236CCB">
        <w:rPr>
          <w:rFonts w:cs="Arial"/>
          <w:sz w:val="18"/>
          <w:szCs w:val="18"/>
        </w:rPr>
        <w:t>9.5</w:t>
      </w:r>
      <w:r w:rsidRPr="00236CCB">
        <w:rPr>
          <w:rFonts w:cs="Arial"/>
          <w:sz w:val="18"/>
          <w:szCs w:val="18"/>
        </w:rPr>
        <w:tab/>
        <w:t xml:space="preserve">No  party  shall  without  the  prior  consent  of  the  others  assign  or  transfer  any  rights and/or obligations under this Framework Agreement to any party or be entitled to sub-contract any of its rights or obligations under this Framework Agreement. </w:t>
      </w:r>
    </w:p>
    <w:p w14:paraId="53EBF103" w14:textId="77777777" w:rsidR="009C65DE" w:rsidRPr="00236CCB" w:rsidRDefault="009C65DE" w:rsidP="009C65DE">
      <w:pPr>
        <w:widowControl w:val="0"/>
        <w:autoSpaceDE w:val="0"/>
        <w:autoSpaceDN w:val="0"/>
        <w:adjustRightInd w:val="0"/>
        <w:ind w:left="720" w:right="-15" w:hanging="725"/>
        <w:jc w:val="both"/>
        <w:rPr>
          <w:rFonts w:cs="Arial"/>
          <w:sz w:val="18"/>
          <w:szCs w:val="18"/>
        </w:rPr>
      </w:pPr>
      <w:r w:rsidRPr="00236CCB">
        <w:rPr>
          <w:rFonts w:cs="Arial"/>
          <w:sz w:val="18"/>
          <w:szCs w:val="18"/>
        </w:rPr>
        <w:t>9.6</w:t>
      </w:r>
      <w:r w:rsidRPr="00236CCB">
        <w:rPr>
          <w:rFonts w:cs="Arial"/>
          <w:sz w:val="18"/>
          <w:szCs w:val="18"/>
        </w:rPr>
        <w:tab/>
        <w:t xml:space="preserve">The parties shall treat as strictly confidential and not disclose to any third party (except as expressly agreed between them or as required by law or on a strictly confidential basis  to  their  respective  legal  and  insurance  advisers  and  auditors)  any  information exchanged between them, if and to the extent that it is stated or known by them to be confidential, and shall use such information only for the purposes of the Programme and  each  party  shall  ensure  that  its  employees  understand  and  abide  by  the confidentiality obligations described in this clause 9.6. </w:t>
      </w:r>
    </w:p>
    <w:p w14:paraId="1D89E29F" w14:textId="77777777" w:rsidR="009C65DE" w:rsidRPr="00236CCB" w:rsidRDefault="009C65DE" w:rsidP="009C65DE">
      <w:pPr>
        <w:widowControl w:val="0"/>
        <w:autoSpaceDE w:val="0"/>
        <w:autoSpaceDN w:val="0"/>
        <w:adjustRightInd w:val="0"/>
        <w:ind w:left="720" w:right="-15" w:hanging="725"/>
        <w:jc w:val="both"/>
        <w:rPr>
          <w:rFonts w:cs="Arial"/>
          <w:sz w:val="18"/>
          <w:szCs w:val="18"/>
        </w:rPr>
      </w:pPr>
      <w:r w:rsidRPr="00236CCB">
        <w:rPr>
          <w:rFonts w:cs="Arial"/>
          <w:sz w:val="18"/>
          <w:szCs w:val="18"/>
        </w:rPr>
        <w:t>9.7</w:t>
      </w:r>
      <w:r w:rsidRPr="00236CCB">
        <w:rPr>
          <w:rFonts w:cs="Arial"/>
          <w:sz w:val="18"/>
          <w:szCs w:val="18"/>
        </w:rPr>
        <w:tab/>
        <w:t>The  Supplier  warrants  that  no  document  that  it  prepares  and  nothing  to  which  it contributes  pursuant  to  this  Framework Agreement  shall  infringe  any  other  party's  intellectual property rights (including without limitation patents, trademarks, designs, design rights, copyright,  inventions,  trade  secrets,  know-how  and  confidential  information)  and grants to the other parties an irrevocable, non-exclusive, royalty-free licence to copy and  use  all  such  documents  and  contributions  for  any  purpose  relating  to  the Programme  in  all  cases  with  a  right  to  transfer  and  sub-license  such  rights  for  the same  purposes,  and  shall  ensure  that  such  licence  shall  have  the  support  of  such rights from third parties as are necessary to allow the grant of such licence.</w:t>
      </w:r>
    </w:p>
    <w:p w14:paraId="4DC7C221" w14:textId="77777777" w:rsidR="009C65DE" w:rsidRPr="00236CCB" w:rsidRDefault="009C65DE" w:rsidP="009C65DE">
      <w:pPr>
        <w:widowControl w:val="0"/>
        <w:autoSpaceDE w:val="0"/>
        <w:autoSpaceDN w:val="0"/>
        <w:adjustRightInd w:val="0"/>
        <w:ind w:left="720" w:right="-15" w:hanging="725"/>
        <w:jc w:val="both"/>
        <w:rPr>
          <w:rFonts w:cs="Arial"/>
          <w:sz w:val="18"/>
          <w:szCs w:val="18"/>
        </w:rPr>
      </w:pPr>
    </w:p>
    <w:p w14:paraId="036F5A10" w14:textId="77777777" w:rsidR="009C65DE" w:rsidRPr="00236CCB" w:rsidRDefault="009C65DE" w:rsidP="009C65DE">
      <w:pPr>
        <w:widowControl w:val="0"/>
        <w:autoSpaceDE w:val="0"/>
        <w:autoSpaceDN w:val="0"/>
        <w:adjustRightInd w:val="0"/>
        <w:ind w:left="720" w:right="-15" w:hanging="725"/>
        <w:jc w:val="both"/>
        <w:rPr>
          <w:rFonts w:cs="Arial"/>
          <w:b/>
          <w:sz w:val="18"/>
          <w:szCs w:val="18"/>
        </w:rPr>
      </w:pPr>
      <w:r w:rsidRPr="00236CCB">
        <w:rPr>
          <w:rFonts w:cs="Arial"/>
          <w:b/>
          <w:sz w:val="18"/>
          <w:szCs w:val="18"/>
        </w:rPr>
        <w:t>10.</w:t>
      </w:r>
      <w:r w:rsidRPr="00236CCB">
        <w:rPr>
          <w:rFonts w:cs="Arial"/>
          <w:b/>
          <w:sz w:val="18"/>
          <w:szCs w:val="18"/>
        </w:rPr>
        <w:tab/>
        <w:t>Termination</w:t>
      </w:r>
    </w:p>
    <w:p w14:paraId="61DEC4C5" w14:textId="77777777" w:rsidR="009C65DE" w:rsidRPr="00236CCB" w:rsidRDefault="009C65DE" w:rsidP="009C65DE">
      <w:pPr>
        <w:widowControl w:val="0"/>
        <w:autoSpaceDE w:val="0"/>
        <w:autoSpaceDN w:val="0"/>
        <w:adjustRightInd w:val="0"/>
        <w:ind w:left="720" w:right="-15" w:hanging="725"/>
        <w:jc w:val="both"/>
        <w:rPr>
          <w:rFonts w:cs="Arial"/>
          <w:sz w:val="18"/>
          <w:szCs w:val="18"/>
        </w:rPr>
      </w:pPr>
      <w:r w:rsidRPr="00236CCB">
        <w:rPr>
          <w:rFonts w:cs="Arial"/>
          <w:sz w:val="18"/>
          <w:szCs w:val="18"/>
        </w:rPr>
        <w:t>10.1</w:t>
      </w:r>
      <w:r w:rsidRPr="00236CCB">
        <w:rPr>
          <w:rFonts w:cs="Arial"/>
          <w:sz w:val="18"/>
          <w:szCs w:val="18"/>
        </w:rPr>
        <w:tab/>
        <w:t xml:space="preserve">Until such time as the Consortium and the Supplier have agreed KPIs and Targets in accordance with clause 4.1, the Consortium (taking into account all relevant circumstances including the cost and other implications of  alternative arrangements)  may  terminate the relationship with the Supplier under this Framework Agreement by not less than twenty-eight (28) days notice to the Supplier at any time and in such circumstances each Consortium Member and Constructor shall pay the Supplier for all Orders instructed and performed in accordance with this Framework Agreement prior to the effective date of termination. </w:t>
      </w:r>
    </w:p>
    <w:p w14:paraId="3A2F92CF" w14:textId="77777777" w:rsidR="009C65DE" w:rsidRPr="00236CCB" w:rsidRDefault="009C65DE" w:rsidP="009C65DE">
      <w:pPr>
        <w:widowControl w:val="0"/>
        <w:autoSpaceDE w:val="0"/>
        <w:autoSpaceDN w:val="0"/>
        <w:adjustRightInd w:val="0"/>
        <w:ind w:left="720" w:right="-15" w:hanging="725"/>
        <w:jc w:val="both"/>
        <w:rPr>
          <w:rFonts w:cs="Arial"/>
          <w:sz w:val="18"/>
          <w:szCs w:val="18"/>
        </w:rPr>
      </w:pPr>
      <w:r w:rsidRPr="00236CCB">
        <w:rPr>
          <w:rFonts w:cs="Arial"/>
          <w:sz w:val="18"/>
          <w:szCs w:val="18"/>
        </w:rPr>
        <w:t>10.2</w:t>
      </w:r>
      <w:r w:rsidRPr="00236CCB">
        <w:rPr>
          <w:rFonts w:cs="Arial"/>
          <w:sz w:val="18"/>
          <w:szCs w:val="18"/>
        </w:rPr>
        <w:tab/>
        <w:t xml:space="preserve">Following agreement of KPIs and Targets in accordance with clause 4.1, the Consortium, Consortium Members and the Constructors may give notice requiring attendance of the Supplier at a Supply Chain Working Party meeting if, for any reason, the Supplier fails to comply with the agreed KPIs and Targets, and if at such Supply Chain Working Party meeting the Supplier does not put forward proposals for remedying such failure that are acceptable to the Consortium and the Constructors, then the Consortium and the Constructors (taking into account all relevant circumstances including the cost and other implications of alternative arrangements) may terminate the relationship with the Supplier by not less than twenty-eight (28) days notice to the Supplier and, in such circumstances, each Constructor shall pay the Suppliers for all Orders instructed and performed in accordance with this Framework Agreement and Contracts prior to the effective date of termination. </w:t>
      </w:r>
    </w:p>
    <w:p w14:paraId="4E1FCF7D" w14:textId="77777777" w:rsidR="009C65DE" w:rsidRPr="00236CCB" w:rsidRDefault="009C65DE" w:rsidP="009C65DE">
      <w:pPr>
        <w:widowControl w:val="0"/>
        <w:autoSpaceDE w:val="0"/>
        <w:autoSpaceDN w:val="0"/>
        <w:adjustRightInd w:val="0"/>
        <w:ind w:left="720" w:right="-15" w:hanging="725"/>
        <w:jc w:val="both"/>
        <w:rPr>
          <w:rFonts w:cs="Arial"/>
          <w:sz w:val="18"/>
          <w:szCs w:val="18"/>
        </w:rPr>
      </w:pPr>
      <w:r w:rsidRPr="00236CCB">
        <w:rPr>
          <w:rFonts w:cs="Arial"/>
          <w:sz w:val="18"/>
          <w:szCs w:val="18"/>
        </w:rPr>
        <w:t>10.3</w:t>
      </w:r>
      <w:r w:rsidRPr="00236CCB">
        <w:rPr>
          <w:rFonts w:cs="Arial"/>
          <w:sz w:val="18"/>
          <w:szCs w:val="18"/>
        </w:rPr>
        <w:tab/>
        <w:t xml:space="preserve">In the event that any party shall become bankrupt or make a composition or arrangement  with  its  creditors,  or  make  a  proposal  in  respect  of  its  company  for  a voluntary arrangement for a composition of debts or a scheme of arrangement to be approved (in accordance with the Companies Act 1985 or the Insolvency Act 1986) or have  any  steps  taken  in  or  out  of  court  under  the  Insolvency  Act  in  respect  of  its company for the appointment of an administrator, or have a petition for a winding up order presented, or  (except for the purposes of amalgamation or reconstruction) have a  resolution  for  voluntary  winding  up  passed,  or  have  a  provisional  liquidator,  or receiver  or  manager  of  its  business  or  undertaking  duly  appointed,  or  have  an administrative receiver as defined in the Insolvency Act appointed, or have possession taken by or on behalf of the holders of any debentures secured by a floating charge, then the appointment of that party (or, if that party is the Consortium, the appointment of the Supplier) under this Framework Agreement or any Contract emanating from this Framework Agreement shall automatically terminate with immediate effect. </w:t>
      </w:r>
    </w:p>
    <w:p w14:paraId="3567C268" w14:textId="77777777" w:rsidR="009C65DE" w:rsidRPr="00236CCB" w:rsidRDefault="009C65DE" w:rsidP="009C65DE">
      <w:pPr>
        <w:widowControl w:val="0"/>
        <w:autoSpaceDE w:val="0"/>
        <w:autoSpaceDN w:val="0"/>
        <w:adjustRightInd w:val="0"/>
        <w:ind w:left="720" w:right="-15" w:hanging="725"/>
        <w:jc w:val="both"/>
        <w:rPr>
          <w:rFonts w:cs="Arial"/>
          <w:sz w:val="18"/>
          <w:szCs w:val="18"/>
        </w:rPr>
      </w:pPr>
      <w:r w:rsidRPr="00236CCB">
        <w:rPr>
          <w:rFonts w:cs="Arial"/>
          <w:sz w:val="18"/>
          <w:szCs w:val="18"/>
        </w:rPr>
        <w:t>10.4</w:t>
      </w:r>
      <w:r w:rsidRPr="00236CCB">
        <w:rPr>
          <w:rFonts w:cs="Arial"/>
          <w:sz w:val="18"/>
          <w:szCs w:val="18"/>
        </w:rPr>
        <w:tab/>
        <w:t xml:space="preserve">If at any time the Consortium or a Consortium Member or Constructor shall breach materially this Framework Agreement or any Contract emanating from it and shall not remedy such breach within fourteen (14) days from the date of notice from the Supplier copied to the Consortium and all Constructors, the Supplier may terminate  its  appointment  under  this  Framework Agreement or any Contract emanating from it insofar  as  it  relates  to  the  party in breach by notice to the Consortium and the Constructors with immediate effect. </w:t>
      </w:r>
    </w:p>
    <w:p w14:paraId="6899DB02" w14:textId="77777777" w:rsidR="009C65DE" w:rsidRPr="00236CCB" w:rsidRDefault="009C65DE" w:rsidP="009C65DE">
      <w:pPr>
        <w:widowControl w:val="0"/>
        <w:autoSpaceDE w:val="0"/>
        <w:autoSpaceDN w:val="0"/>
        <w:adjustRightInd w:val="0"/>
        <w:ind w:left="720" w:right="-15" w:hanging="725"/>
        <w:jc w:val="both"/>
        <w:rPr>
          <w:rFonts w:cs="Arial"/>
          <w:sz w:val="18"/>
          <w:szCs w:val="18"/>
        </w:rPr>
      </w:pPr>
      <w:r w:rsidRPr="00236CCB">
        <w:rPr>
          <w:rFonts w:cs="Arial"/>
          <w:sz w:val="18"/>
          <w:szCs w:val="18"/>
        </w:rPr>
        <w:t>10.5</w:t>
      </w:r>
      <w:r w:rsidRPr="00236CCB">
        <w:rPr>
          <w:rFonts w:cs="Arial"/>
          <w:sz w:val="18"/>
          <w:szCs w:val="18"/>
        </w:rPr>
        <w:tab/>
        <w:t xml:space="preserve">If at any time the Supplier shall breach materially this Framework Agreement or any Contract emanating from it and shall not remedy such breach within  fourteen (14) days from the date of notice from the Consortium or a  Consortium Member or Constructor to the Supplier  (copied  to  the  other  parties  to  this Agreement) in each case specifying the breach, then after consultation between the Consortium and the Consortium Members they may terminate the appointment of the Supplier </w:t>
      </w:r>
      <w:r w:rsidRPr="00236CCB">
        <w:rPr>
          <w:rFonts w:cs="Arial"/>
          <w:sz w:val="18"/>
          <w:szCs w:val="18"/>
        </w:rPr>
        <w:lastRenderedPageBreak/>
        <w:t xml:space="preserve">under this Framework Agreement and any Contract emanating from it by notice with immediate effect. </w:t>
      </w:r>
    </w:p>
    <w:p w14:paraId="7173C3A6" w14:textId="77777777" w:rsidR="009C65DE" w:rsidRPr="00236CCB" w:rsidRDefault="009C65DE" w:rsidP="009C65DE">
      <w:pPr>
        <w:widowControl w:val="0"/>
        <w:autoSpaceDE w:val="0"/>
        <w:autoSpaceDN w:val="0"/>
        <w:adjustRightInd w:val="0"/>
        <w:ind w:left="720" w:right="-15" w:hanging="725"/>
        <w:jc w:val="both"/>
        <w:rPr>
          <w:rFonts w:cs="Arial"/>
          <w:sz w:val="18"/>
          <w:szCs w:val="18"/>
        </w:rPr>
      </w:pPr>
      <w:r w:rsidRPr="00236CCB">
        <w:rPr>
          <w:rFonts w:cs="Arial"/>
          <w:sz w:val="18"/>
          <w:szCs w:val="18"/>
        </w:rPr>
        <w:t>10.6</w:t>
      </w:r>
      <w:r w:rsidRPr="00236CCB">
        <w:rPr>
          <w:rFonts w:cs="Arial"/>
          <w:sz w:val="18"/>
          <w:szCs w:val="18"/>
        </w:rPr>
        <w:tab/>
        <w:t xml:space="preserve">Without prejudice to any other provision of this Framework Agreement, the Consortium shall be entitled to terminate the appointment of any party to this Framework Agreement and recover from that party the amount of any loss resulting from any such removal if that party shall have offered or given or agreed to give to any person any gift or consideration of any kind as an inducement or reward for doing or forbearing to do or for having done or forborne to do any action in relation to the obtaining or execution of this Framework Agreement or any other contract with the Consortium, or for showing or forbearing to show favour or disfavour  to  any  person  in  relation  to  this  Framework Agreement  or any other contract  with  the Consortium, or if the like acts shall have been done by any person employed by it or acting on its behalf or if, in relation to any contract with the Consortium, such person or any person employed by it or acting on its behalf shall have committed any offence under the Prevention of Corruption Acts 1889 to 1916, or shall have given any fee or reward  the  receipt  of  which  is  an  offence  under  Section  117(2)  of  the   Local Government Act 1972. </w:t>
      </w:r>
    </w:p>
    <w:p w14:paraId="0125B50A" w14:textId="77777777" w:rsidR="009C65DE" w:rsidRPr="00236CCB" w:rsidRDefault="009C65DE" w:rsidP="009C65DE">
      <w:pPr>
        <w:widowControl w:val="0"/>
        <w:autoSpaceDE w:val="0"/>
        <w:autoSpaceDN w:val="0"/>
        <w:adjustRightInd w:val="0"/>
        <w:ind w:left="720" w:right="-15" w:hanging="725"/>
        <w:jc w:val="both"/>
        <w:rPr>
          <w:rFonts w:cs="Arial"/>
          <w:sz w:val="18"/>
          <w:szCs w:val="18"/>
        </w:rPr>
      </w:pPr>
      <w:r w:rsidRPr="00236CCB">
        <w:rPr>
          <w:rFonts w:cs="Arial"/>
          <w:sz w:val="18"/>
          <w:szCs w:val="18"/>
        </w:rPr>
        <w:t>10.7</w:t>
      </w:r>
      <w:r w:rsidRPr="00236CCB">
        <w:rPr>
          <w:rFonts w:cs="Arial"/>
          <w:sz w:val="18"/>
          <w:szCs w:val="18"/>
        </w:rPr>
        <w:tab/>
        <w:t xml:space="preserve">Termination  of  the  appointment  of  any  party  shall  not  affect  the  mutual  rights  and obligations of the other parties accrued at the date of termination. </w:t>
      </w:r>
    </w:p>
    <w:p w14:paraId="1E9EEC52" w14:textId="77777777" w:rsidR="009C65DE" w:rsidRDefault="009C65DE" w:rsidP="009C65DE">
      <w:pPr>
        <w:widowControl w:val="0"/>
        <w:autoSpaceDE w:val="0"/>
        <w:autoSpaceDN w:val="0"/>
        <w:adjustRightInd w:val="0"/>
        <w:ind w:left="720" w:right="-15" w:hanging="725"/>
        <w:jc w:val="both"/>
        <w:rPr>
          <w:rFonts w:cs="Arial"/>
          <w:sz w:val="18"/>
          <w:szCs w:val="18"/>
        </w:rPr>
      </w:pPr>
      <w:r w:rsidRPr="00236CCB">
        <w:rPr>
          <w:rFonts w:cs="Arial"/>
          <w:sz w:val="18"/>
          <w:szCs w:val="18"/>
        </w:rPr>
        <w:t>10.8</w:t>
      </w:r>
      <w:r w:rsidRPr="00236CCB">
        <w:rPr>
          <w:rFonts w:cs="Arial"/>
          <w:sz w:val="18"/>
          <w:szCs w:val="18"/>
        </w:rPr>
        <w:tab/>
        <w:t>Notwithstanding termination of the appointment of any party under this Framework Agreement, as between the remaining parties this Framework Agreement shall continue in full force and effect.</w:t>
      </w:r>
    </w:p>
    <w:p w14:paraId="51DCB54B" w14:textId="77777777" w:rsidR="00F453E9" w:rsidRPr="00236CCB" w:rsidRDefault="00F453E9" w:rsidP="009C65DE">
      <w:pPr>
        <w:widowControl w:val="0"/>
        <w:autoSpaceDE w:val="0"/>
        <w:autoSpaceDN w:val="0"/>
        <w:adjustRightInd w:val="0"/>
        <w:ind w:left="720" w:right="-15" w:hanging="725"/>
        <w:jc w:val="both"/>
        <w:rPr>
          <w:rFonts w:cs="Arial"/>
          <w:sz w:val="18"/>
          <w:szCs w:val="18"/>
        </w:rPr>
      </w:pPr>
      <w:r>
        <w:rPr>
          <w:rFonts w:cs="Arial"/>
          <w:sz w:val="18"/>
          <w:szCs w:val="18"/>
        </w:rPr>
        <w:t xml:space="preserve">10.9 </w:t>
      </w:r>
      <w:r>
        <w:rPr>
          <w:rFonts w:cs="Arial"/>
          <w:sz w:val="18"/>
          <w:szCs w:val="18"/>
        </w:rPr>
        <w:tab/>
        <w:t>Data protection requirements are detailed in Schedule 7</w:t>
      </w:r>
    </w:p>
    <w:p w14:paraId="1B23E9BC" w14:textId="77777777" w:rsidR="009C65DE" w:rsidRPr="00236CCB" w:rsidRDefault="009C65DE" w:rsidP="009C65DE">
      <w:pPr>
        <w:widowControl w:val="0"/>
        <w:autoSpaceDE w:val="0"/>
        <w:autoSpaceDN w:val="0"/>
        <w:adjustRightInd w:val="0"/>
        <w:ind w:left="720" w:right="-15" w:hanging="725"/>
        <w:jc w:val="both"/>
        <w:rPr>
          <w:rFonts w:cs="Arial"/>
          <w:sz w:val="18"/>
          <w:szCs w:val="18"/>
        </w:rPr>
      </w:pPr>
    </w:p>
    <w:p w14:paraId="4BCA873F" w14:textId="77777777" w:rsidR="009C65DE" w:rsidRPr="00236CCB" w:rsidRDefault="009C65DE" w:rsidP="009C65DE">
      <w:pPr>
        <w:widowControl w:val="0"/>
        <w:autoSpaceDE w:val="0"/>
        <w:autoSpaceDN w:val="0"/>
        <w:adjustRightInd w:val="0"/>
        <w:ind w:left="720" w:right="-15" w:hanging="725"/>
        <w:jc w:val="both"/>
        <w:rPr>
          <w:rFonts w:cs="Arial"/>
          <w:b/>
          <w:sz w:val="18"/>
          <w:szCs w:val="18"/>
        </w:rPr>
      </w:pPr>
      <w:r w:rsidRPr="00236CCB">
        <w:rPr>
          <w:rFonts w:cs="Arial"/>
          <w:b/>
          <w:sz w:val="18"/>
          <w:szCs w:val="18"/>
        </w:rPr>
        <w:t>11.</w:t>
      </w:r>
      <w:r w:rsidRPr="00236CCB">
        <w:rPr>
          <w:rFonts w:cs="Arial"/>
          <w:b/>
          <w:sz w:val="18"/>
          <w:szCs w:val="18"/>
        </w:rPr>
        <w:tab/>
        <w:t>Consortium Members</w:t>
      </w:r>
    </w:p>
    <w:p w14:paraId="33B34D56" w14:textId="77777777" w:rsidR="009C65DE" w:rsidRPr="00236CCB" w:rsidRDefault="009C65DE" w:rsidP="009C65DE">
      <w:pPr>
        <w:widowControl w:val="0"/>
        <w:autoSpaceDE w:val="0"/>
        <w:autoSpaceDN w:val="0"/>
        <w:adjustRightInd w:val="0"/>
        <w:ind w:left="720" w:right="-15" w:hanging="725"/>
        <w:jc w:val="both"/>
        <w:rPr>
          <w:rFonts w:cs="Arial"/>
          <w:sz w:val="18"/>
          <w:szCs w:val="18"/>
        </w:rPr>
      </w:pPr>
      <w:r w:rsidRPr="00236CCB">
        <w:rPr>
          <w:rFonts w:cs="Arial"/>
          <w:sz w:val="18"/>
          <w:szCs w:val="18"/>
        </w:rPr>
        <w:t>11.1</w:t>
      </w:r>
      <w:r w:rsidRPr="00236CCB">
        <w:rPr>
          <w:rFonts w:cs="Arial"/>
          <w:sz w:val="18"/>
          <w:szCs w:val="18"/>
        </w:rPr>
        <w:tab/>
        <w:t xml:space="preserve">The Supplier acknowledges that additional Consortium members may join the Consortium at any time, in which case the Consortium, the new Consortium member, and the Supplier shall enter into an access Agreement for this Framework Agreement. </w:t>
      </w:r>
    </w:p>
    <w:p w14:paraId="00AAA0BB" w14:textId="77777777" w:rsidR="009C65DE" w:rsidRPr="00236CCB" w:rsidRDefault="009C65DE" w:rsidP="009C65DE">
      <w:pPr>
        <w:widowControl w:val="0"/>
        <w:autoSpaceDE w:val="0"/>
        <w:autoSpaceDN w:val="0"/>
        <w:adjustRightInd w:val="0"/>
        <w:ind w:left="720" w:right="-15" w:hanging="725"/>
        <w:jc w:val="both"/>
        <w:rPr>
          <w:rFonts w:cs="Arial"/>
          <w:sz w:val="18"/>
          <w:szCs w:val="18"/>
        </w:rPr>
      </w:pPr>
    </w:p>
    <w:p w14:paraId="2CE4DA29" w14:textId="77777777" w:rsidR="009C65DE" w:rsidRPr="00236CCB" w:rsidRDefault="009C65DE" w:rsidP="009C65DE">
      <w:pPr>
        <w:widowControl w:val="0"/>
        <w:autoSpaceDE w:val="0"/>
        <w:autoSpaceDN w:val="0"/>
        <w:adjustRightInd w:val="0"/>
        <w:ind w:left="720" w:right="-15" w:hanging="725"/>
        <w:jc w:val="both"/>
        <w:rPr>
          <w:rFonts w:cs="Arial"/>
          <w:b/>
          <w:sz w:val="18"/>
          <w:szCs w:val="18"/>
        </w:rPr>
      </w:pPr>
      <w:r w:rsidRPr="00236CCB">
        <w:rPr>
          <w:rFonts w:cs="Arial"/>
          <w:b/>
          <w:sz w:val="18"/>
          <w:szCs w:val="18"/>
        </w:rPr>
        <w:t>12.</w:t>
      </w:r>
      <w:r w:rsidRPr="00236CCB">
        <w:rPr>
          <w:rFonts w:cs="Arial"/>
          <w:b/>
          <w:sz w:val="18"/>
          <w:szCs w:val="18"/>
        </w:rPr>
        <w:tab/>
        <w:t>Problem solving, dispute avoidance and resolution</w:t>
      </w:r>
    </w:p>
    <w:p w14:paraId="62922186" w14:textId="77777777" w:rsidR="009C65DE" w:rsidRPr="00236CCB" w:rsidRDefault="009C65DE" w:rsidP="009C65DE">
      <w:pPr>
        <w:widowControl w:val="0"/>
        <w:autoSpaceDE w:val="0"/>
        <w:autoSpaceDN w:val="0"/>
        <w:adjustRightInd w:val="0"/>
        <w:ind w:left="720" w:right="-15" w:hanging="725"/>
        <w:jc w:val="both"/>
        <w:rPr>
          <w:rFonts w:cs="Arial"/>
          <w:sz w:val="18"/>
          <w:szCs w:val="18"/>
        </w:rPr>
      </w:pPr>
      <w:r w:rsidRPr="00236CCB">
        <w:rPr>
          <w:rFonts w:cs="Arial"/>
          <w:sz w:val="18"/>
          <w:szCs w:val="18"/>
        </w:rPr>
        <w:t>12.1</w:t>
      </w:r>
      <w:r w:rsidRPr="00236CCB">
        <w:rPr>
          <w:rFonts w:cs="Arial"/>
          <w:sz w:val="18"/>
          <w:szCs w:val="18"/>
        </w:rPr>
        <w:tab/>
        <w:t>As soon as any party is aware of any dispute with another party arising under or out of or in connection with this Framework Agreement, it shall notify all the others and the parties in dispute shall meet within seven (7) days from the date of notification and seek to resolve such dispute by negotiation.</w:t>
      </w:r>
    </w:p>
    <w:p w14:paraId="1B1CF3BA" w14:textId="77777777" w:rsidR="009C65DE" w:rsidRPr="00236CCB" w:rsidRDefault="009C65DE" w:rsidP="009C65DE">
      <w:pPr>
        <w:widowControl w:val="0"/>
        <w:autoSpaceDE w:val="0"/>
        <w:autoSpaceDN w:val="0"/>
        <w:adjustRightInd w:val="0"/>
        <w:ind w:left="720" w:right="-15" w:hanging="725"/>
        <w:jc w:val="both"/>
        <w:rPr>
          <w:rFonts w:cs="Arial"/>
          <w:sz w:val="18"/>
          <w:szCs w:val="18"/>
        </w:rPr>
      </w:pPr>
      <w:r w:rsidRPr="00236CCB">
        <w:rPr>
          <w:rFonts w:cs="Arial"/>
          <w:sz w:val="18"/>
          <w:szCs w:val="18"/>
        </w:rPr>
        <w:t>12.2</w:t>
      </w:r>
      <w:r w:rsidRPr="00236CCB">
        <w:rPr>
          <w:rFonts w:cs="Arial"/>
          <w:sz w:val="18"/>
          <w:szCs w:val="18"/>
        </w:rPr>
        <w:tab/>
        <w:t>This  Framework Agreement  shall  be  governed  by  the  laws  of  England  and  Wales  and  shall  be subject to the non-exclusive jurisdiction of the courts of England and Wales</w:t>
      </w:r>
    </w:p>
    <w:p w14:paraId="40BEE0DD" w14:textId="77777777" w:rsidR="009C65DE" w:rsidRPr="00236CCB" w:rsidRDefault="009C65DE" w:rsidP="009C65DE">
      <w:pPr>
        <w:widowControl w:val="0"/>
        <w:autoSpaceDE w:val="0"/>
        <w:autoSpaceDN w:val="0"/>
        <w:adjustRightInd w:val="0"/>
        <w:ind w:left="-5" w:right="-15"/>
        <w:jc w:val="both"/>
        <w:rPr>
          <w:rFonts w:cs="Arial"/>
          <w:sz w:val="18"/>
          <w:szCs w:val="18"/>
        </w:rPr>
      </w:pPr>
    </w:p>
    <w:p w14:paraId="75C56442" w14:textId="77777777" w:rsidR="009C65DE" w:rsidRPr="00236CCB" w:rsidRDefault="009C65DE" w:rsidP="009C65DE">
      <w:pPr>
        <w:widowControl w:val="0"/>
        <w:autoSpaceDE w:val="0"/>
        <w:autoSpaceDN w:val="0"/>
        <w:adjustRightInd w:val="0"/>
        <w:ind w:left="-5" w:right="-15"/>
        <w:rPr>
          <w:rFonts w:cs="Arial"/>
          <w:sz w:val="18"/>
          <w:szCs w:val="18"/>
        </w:rPr>
      </w:pPr>
      <w:r w:rsidRPr="00236CCB">
        <w:rPr>
          <w:rFonts w:cs="Arial"/>
          <w:sz w:val="18"/>
          <w:szCs w:val="18"/>
        </w:rPr>
        <w:t>This Framework Agreement has been executed as a Deed by or on behalf of the parties and is delivered and takes effect on the date stated at the beginning of it.</w:t>
      </w:r>
    </w:p>
    <w:p w14:paraId="30A44059" w14:textId="77777777" w:rsidR="009C65DE" w:rsidRPr="00236CCB" w:rsidRDefault="009C65DE" w:rsidP="009C65DE">
      <w:pPr>
        <w:widowControl w:val="0"/>
        <w:autoSpaceDE w:val="0"/>
        <w:autoSpaceDN w:val="0"/>
        <w:adjustRightInd w:val="0"/>
        <w:ind w:left="-5" w:right="-15"/>
        <w:rPr>
          <w:rFonts w:cs="Arial"/>
          <w:sz w:val="18"/>
          <w:szCs w:val="18"/>
        </w:rPr>
      </w:pPr>
    </w:p>
    <w:p w14:paraId="2845604A" w14:textId="77777777" w:rsidR="009C65DE" w:rsidRPr="00236CCB" w:rsidRDefault="009C65DE" w:rsidP="009C65DE">
      <w:pPr>
        <w:widowControl w:val="0"/>
        <w:autoSpaceDE w:val="0"/>
        <w:autoSpaceDN w:val="0"/>
        <w:adjustRightInd w:val="0"/>
        <w:ind w:left="-5" w:right="-15"/>
        <w:rPr>
          <w:rFonts w:cs="Arial"/>
          <w:sz w:val="18"/>
          <w:szCs w:val="18"/>
        </w:rPr>
      </w:pPr>
    </w:p>
    <w:p w14:paraId="088BB514" w14:textId="77777777" w:rsidR="009C65DE" w:rsidRPr="00236CCB" w:rsidRDefault="009C65DE" w:rsidP="009C65DE">
      <w:pPr>
        <w:widowControl w:val="0"/>
        <w:autoSpaceDE w:val="0"/>
        <w:autoSpaceDN w:val="0"/>
        <w:adjustRightInd w:val="0"/>
        <w:ind w:left="-5" w:right="-15"/>
        <w:rPr>
          <w:rFonts w:cs="Arial"/>
          <w:sz w:val="24"/>
          <w:szCs w:val="18"/>
        </w:rPr>
      </w:pPr>
      <w:r w:rsidRPr="00236CCB">
        <w:rPr>
          <w:rFonts w:cs="Arial"/>
          <w:b/>
          <w:sz w:val="24"/>
          <w:szCs w:val="18"/>
        </w:rPr>
        <w:t>Signed on behalf of Advantage S</w:t>
      </w:r>
      <w:r w:rsidR="0040468C">
        <w:rPr>
          <w:rFonts w:cs="Arial"/>
          <w:b/>
          <w:sz w:val="24"/>
          <w:szCs w:val="18"/>
        </w:rPr>
        <w:t xml:space="preserve">outh West </w:t>
      </w:r>
      <w:r w:rsidRPr="00236CCB">
        <w:rPr>
          <w:rFonts w:cs="Arial"/>
          <w:b/>
          <w:sz w:val="24"/>
          <w:szCs w:val="18"/>
        </w:rPr>
        <w:t>LLP</w:t>
      </w:r>
      <w:r w:rsidRPr="00236CCB">
        <w:rPr>
          <w:rFonts w:cs="Arial"/>
          <w:b/>
          <w:bCs/>
          <w:sz w:val="24"/>
          <w:szCs w:val="18"/>
        </w:rPr>
        <w:t xml:space="preserve"> </w:t>
      </w:r>
      <w:r w:rsidRPr="00236CCB">
        <w:rPr>
          <w:rFonts w:cs="Arial"/>
          <w:b/>
          <w:bCs/>
          <w:sz w:val="24"/>
          <w:szCs w:val="18"/>
        </w:rPr>
        <w:tab/>
      </w:r>
      <w:r w:rsidRPr="00236CCB">
        <w:rPr>
          <w:rFonts w:cs="Arial"/>
          <w:b/>
          <w:bCs/>
          <w:sz w:val="24"/>
          <w:szCs w:val="18"/>
        </w:rPr>
        <w:tab/>
      </w:r>
    </w:p>
    <w:p w14:paraId="72AE6A99" w14:textId="77777777" w:rsidR="009C65DE" w:rsidRPr="00236CCB" w:rsidRDefault="009C65DE" w:rsidP="009C65DE">
      <w:pPr>
        <w:widowControl w:val="0"/>
        <w:autoSpaceDE w:val="0"/>
        <w:autoSpaceDN w:val="0"/>
        <w:adjustRightInd w:val="0"/>
        <w:ind w:left="-5" w:right="-15"/>
        <w:rPr>
          <w:rFonts w:cs="Arial"/>
          <w:sz w:val="24"/>
          <w:szCs w:val="18"/>
        </w:rPr>
      </w:pPr>
    </w:p>
    <w:p w14:paraId="283C617A" w14:textId="77777777" w:rsidR="00673CE3" w:rsidRDefault="00673CE3" w:rsidP="009C65DE">
      <w:pPr>
        <w:widowControl w:val="0"/>
        <w:autoSpaceDE w:val="0"/>
        <w:autoSpaceDN w:val="0"/>
        <w:adjustRightInd w:val="0"/>
        <w:ind w:left="-5" w:right="-15"/>
        <w:rPr>
          <w:rFonts w:cs="Arial"/>
          <w:sz w:val="24"/>
          <w:szCs w:val="18"/>
        </w:rPr>
      </w:pPr>
    </w:p>
    <w:p w14:paraId="2F743C65" w14:textId="77777777" w:rsidR="00673CE3" w:rsidRDefault="00673CE3" w:rsidP="009C65DE">
      <w:pPr>
        <w:widowControl w:val="0"/>
        <w:autoSpaceDE w:val="0"/>
        <w:autoSpaceDN w:val="0"/>
        <w:adjustRightInd w:val="0"/>
        <w:ind w:left="-5" w:right="-15"/>
        <w:rPr>
          <w:rFonts w:cs="Arial"/>
          <w:sz w:val="24"/>
          <w:szCs w:val="18"/>
        </w:rPr>
      </w:pPr>
      <w:r>
        <w:rPr>
          <w:rFonts w:cs="Arial"/>
          <w:sz w:val="24"/>
          <w:szCs w:val="18"/>
        </w:rPr>
        <w:t>Signature</w:t>
      </w:r>
      <w:r>
        <w:rPr>
          <w:rFonts w:cs="Arial"/>
          <w:sz w:val="24"/>
          <w:szCs w:val="18"/>
        </w:rPr>
        <w:tab/>
        <w:t>______________________</w:t>
      </w:r>
      <w:r>
        <w:rPr>
          <w:rFonts w:cs="Arial"/>
          <w:sz w:val="24"/>
          <w:szCs w:val="18"/>
        </w:rPr>
        <w:tab/>
      </w:r>
      <w:r w:rsidRPr="00236CCB">
        <w:rPr>
          <w:rFonts w:cs="Arial"/>
          <w:sz w:val="24"/>
          <w:szCs w:val="18"/>
        </w:rPr>
        <w:t xml:space="preserve"> </w:t>
      </w:r>
      <w:r w:rsidR="0040468C">
        <w:rPr>
          <w:rFonts w:cs="Arial"/>
          <w:sz w:val="24"/>
          <w:szCs w:val="18"/>
        </w:rPr>
        <w:tab/>
      </w:r>
      <w:r w:rsidR="0040468C" w:rsidRPr="00236CCB">
        <w:rPr>
          <w:rFonts w:cs="Arial"/>
          <w:sz w:val="24"/>
          <w:szCs w:val="18"/>
        </w:rPr>
        <w:t>Name</w:t>
      </w:r>
      <w:r w:rsidR="0040468C" w:rsidRPr="00236CCB">
        <w:rPr>
          <w:rFonts w:cs="Arial"/>
          <w:sz w:val="24"/>
          <w:szCs w:val="18"/>
        </w:rPr>
        <w:tab/>
      </w:r>
      <w:r w:rsidR="0040468C" w:rsidRPr="00236CCB">
        <w:rPr>
          <w:rFonts w:cs="Arial"/>
          <w:sz w:val="24"/>
          <w:szCs w:val="18"/>
        </w:rPr>
        <w:tab/>
        <w:t>______________________</w:t>
      </w:r>
    </w:p>
    <w:p w14:paraId="193DB594" w14:textId="77777777" w:rsidR="00673CE3" w:rsidRDefault="00673CE3" w:rsidP="009C65DE">
      <w:pPr>
        <w:widowControl w:val="0"/>
        <w:autoSpaceDE w:val="0"/>
        <w:autoSpaceDN w:val="0"/>
        <w:adjustRightInd w:val="0"/>
        <w:ind w:left="-5" w:right="-15"/>
        <w:rPr>
          <w:rFonts w:cs="Arial"/>
          <w:sz w:val="24"/>
          <w:szCs w:val="18"/>
        </w:rPr>
      </w:pPr>
    </w:p>
    <w:p w14:paraId="6F6B9BCC" w14:textId="77777777" w:rsidR="00673CE3" w:rsidRDefault="00673CE3" w:rsidP="009C65DE">
      <w:pPr>
        <w:widowControl w:val="0"/>
        <w:autoSpaceDE w:val="0"/>
        <w:autoSpaceDN w:val="0"/>
        <w:adjustRightInd w:val="0"/>
        <w:ind w:left="-5" w:right="-15"/>
        <w:rPr>
          <w:rFonts w:cs="Arial"/>
          <w:sz w:val="24"/>
          <w:szCs w:val="18"/>
        </w:rPr>
      </w:pPr>
    </w:p>
    <w:p w14:paraId="0E44C152" w14:textId="77777777" w:rsidR="009C65DE" w:rsidRPr="00236CCB" w:rsidRDefault="009C65DE" w:rsidP="009C65DE">
      <w:pPr>
        <w:widowControl w:val="0"/>
        <w:autoSpaceDE w:val="0"/>
        <w:autoSpaceDN w:val="0"/>
        <w:adjustRightInd w:val="0"/>
        <w:ind w:left="-5" w:right="-15"/>
        <w:rPr>
          <w:rFonts w:cs="Arial"/>
          <w:sz w:val="24"/>
          <w:szCs w:val="18"/>
        </w:rPr>
      </w:pPr>
      <w:r w:rsidRPr="00236CCB">
        <w:rPr>
          <w:rFonts w:cs="Arial"/>
          <w:sz w:val="24"/>
          <w:szCs w:val="18"/>
        </w:rPr>
        <w:tab/>
      </w:r>
      <w:r w:rsidR="0040468C" w:rsidRPr="00236CCB">
        <w:rPr>
          <w:rFonts w:cs="Arial"/>
          <w:sz w:val="24"/>
          <w:szCs w:val="18"/>
        </w:rPr>
        <w:t>Position</w:t>
      </w:r>
      <w:r w:rsidR="0040468C" w:rsidRPr="00236CCB">
        <w:rPr>
          <w:rFonts w:cs="Arial"/>
          <w:sz w:val="24"/>
          <w:szCs w:val="18"/>
        </w:rPr>
        <w:tab/>
        <w:t>______________________</w:t>
      </w:r>
      <w:r w:rsidRPr="00236CCB">
        <w:rPr>
          <w:rFonts w:cs="Arial"/>
          <w:sz w:val="24"/>
          <w:szCs w:val="18"/>
        </w:rPr>
        <w:tab/>
      </w:r>
      <w:r w:rsidRPr="00236CCB">
        <w:rPr>
          <w:rFonts w:cs="Arial"/>
          <w:sz w:val="24"/>
          <w:szCs w:val="18"/>
        </w:rPr>
        <w:tab/>
      </w:r>
      <w:r w:rsidRPr="00236CCB">
        <w:rPr>
          <w:rFonts w:cs="Arial"/>
          <w:sz w:val="24"/>
          <w:szCs w:val="18"/>
        </w:rPr>
        <w:tab/>
      </w:r>
      <w:r w:rsidRPr="00236CCB">
        <w:rPr>
          <w:rFonts w:cs="Arial"/>
          <w:sz w:val="24"/>
          <w:szCs w:val="18"/>
        </w:rPr>
        <w:tab/>
      </w:r>
    </w:p>
    <w:p w14:paraId="7EB922F4" w14:textId="77777777" w:rsidR="009C65DE" w:rsidRPr="00236CCB" w:rsidRDefault="009C65DE" w:rsidP="009C65DE">
      <w:pPr>
        <w:widowControl w:val="0"/>
        <w:autoSpaceDE w:val="0"/>
        <w:autoSpaceDN w:val="0"/>
        <w:adjustRightInd w:val="0"/>
        <w:ind w:left="-5" w:right="-15"/>
        <w:rPr>
          <w:rFonts w:cs="Arial"/>
          <w:sz w:val="24"/>
          <w:szCs w:val="18"/>
        </w:rPr>
      </w:pPr>
    </w:p>
    <w:p w14:paraId="1F7EE560" w14:textId="77777777" w:rsidR="009C65DE" w:rsidRPr="00236CCB" w:rsidRDefault="009C65DE" w:rsidP="009C65DE">
      <w:pPr>
        <w:widowControl w:val="0"/>
        <w:autoSpaceDE w:val="0"/>
        <w:autoSpaceDN w:val="0"/>
        <w:adjustRightInd w:val="0"/>
        <w:ind w:left="-5" w:right="-15"/>
        <w:rPr>
          <w:rFonts w:cs="Arial"/>
          <w:sz w:val="24"/>
          <w:szCs w:val="18"/>
        </w:rPr>
      </w:pPr>
      <w:r w:rsidRPr="00236CCB">
        <w:rPr>
          <w:rFonts w:cs="Arial"/>
          <w:sz w:val="24"/>
          <w:szCs w:val="18"/>
        </w:rPr>
        <w:tab/>
      </w:r>
    </w:p>
    <w:p w14:paraId="62325BBB" w14:textId="77777777" w:rsidR="009C65DE" w:rsidRPr="00236CCB" w:rsidRDefault="009C65DE" w:rsidP="009C65DE">
      <w:pPr>
        <w:widowControl w:val="0"/>
        <w:autoSpaceDE w:val="0"/>
        <w:autoSpaceDN w:val="0"/>
        <w:adjustRightInd w:val="0"/>
        <w:ind w:left="-5" w:right="-15"/>
        <w:rPr>
          <w:rFonts w:cs="Arial"/>
          <w:sz w:val="18"/>
          <w:szCs w:val="18"/>
        </w:rPr>
      </w:pPr>
    </w:p>
    <w:p w14:paraId="40F5F631" w14:textId="77777777" w:rsidR="009C65DE" w:rsidRDefault="0040468C" w:rsidP="009C65DE">
      <w:pPr>
        <w:widowControl w:val="0"/>
        <w:autoSpaceDE w:val="0"/>
        <w:autoSpaceDN w:val="0"/>
        <w:adjustRightInd w:val="0"/>
        <w:ind w:left="720" w:right="-15" w:hanging="725"/>
        <w:jc w:val="both"/>
        <w:rPr>
          <w:rFonts w:cs="Arial"/>
          <w:b/>
          <w:bCs/>
          <w:sz w:val="24"/>
          <w:szCs w:val="18"/>
        </w:rPr>
      </w:pPr>
      <w:r w:rsidRPr="00236CCB">
        <w:rPr>
          <w:rFonts w:cs="Arial"/>
          <w:b/>
          <w:bCs/>
          <w:sz w:val="24"/>
          <w:szCs w:val="18"/>
        </w:rPr>
        <w:t>Signed on behalf of ____________</w:t>
      </w:r>
      <w:r>
        <w:rPr>
          <w:rFonts w:cs="Arial"/>
          <w:b/>
          <w:bCs/>
          <w:sz w:val="24"/>
          <w:szCs w:val="18"/>
        </w:rPr>
        <w:t>_______</w:t>
      </w:r>
      <w:r w:rsidRPr="00236CCB">
        <w:rPr>
          <w:rFonts w:cs="Arial"/>
          <w:b/>
          <w:bCs/>
          <w:sz w:val="24"/>
          <w:szCs w:val="18"/>
        </w:rPr>
        <w:t>____</w:t>
      </w:r>
    </w:p>
    <w:p w14:paraId="36F286CD" w14:textId="77777777" w:rsidR="0040468C" w:rsidRDefault="0040468C" w:rsidP="009C65DE">
      <w:pPr>
        <w:widowControl w:val="0"/>
        <w:autoSpaceDE w:val="0"/>
        <w:autoSpaceDN w:val="0"/>
        <w:adjustRightInd w:val="0"/>
        <w:ind w:left="720" w:right="-15" w:hanging="725"/>
        <w:jc w:val="both"/>
        <w:rPr>
          <w:rFonts w:cs="Arial"/>
          <w:sz w:val="24"/>
          <w:szCs w:val="18"/>
        </w:rPr>
      </w:pPr>
    </w:p>
    <w:p w14:paraId="112A2783" w14:textId="77777777" w:rsidR="0040468C" w:rsidRDefault="0040468C" w:rsidP="009C65DE">
      <w:pPr>
        <w:widowControl w:val="0"/>
        <w:autoSpaceDE w:val="0"/>
        <w:autoSpaceDN w:val="0"/>
        <w:adjustRightInd w:val="0"/>
        <w:ind w:left="720" w:right="-15" w:hanging="725"/>
        <w:jc w:val="both"/>
        <w:rPr>
          <w:rFonts w:cs="Arial"/>
          <w:sz w:val="24"/>
          <w:szCs w:val="18"/>
        </w:rPr>
      </w:pPr>
    </w:p>
    <w:p w14:paraId="193A998B" w14:textId="77777777" w:rsidR="0040468C" w:rsidRDefault="0040468C" w:rsidP="009C65DE">
      <w:pPr>
        <w:widowControl w:val="0"/>
        <w:autoSpaceDE w:val="0"/>
        <w:autoSpaceDN w:val="0"/>
        <w:adjustRightInd w:val="0"/>
        <w:ind w:left="720" w:right="-15" w:hanging="725"/>
        <w:jc w:val="both"/>
        <w:rPr>
          <w:rFonts w:cs="Arial"/>
        </w:rPr>
      </w:pPr>
      <w:r>
        <w:rPr>
          <w:rFonts w:cs="Arial"/>
          <w:sz w:val="24"/>
          <w:szCs w:val="18"/>
        </w:rPr>
        <w:t>Signature</w:t>
      </w:r>
      <w:r>
        <w:rPr>
          <w:rFonts w:cs="Arial"/>
          <w:sz w:val="24"/>
          <w:szCs w:val="18"/>
        </w:rPr>
        <w:tab/>
      </w:r>
      <w:r>
        <w:rPr>
          <w:rFonts w:cs="Arial"/>
          <w:sz w:val="24"/>
          <w:szCs w:val="18"/>
          <w:highlight w:val="yellow"/>
          <w:u w:val="single"/>
        </w:rPr>
        <w:t xml:space="preserve">      D</w:t>
      </w:r>
      <w:r w:rsidRPr="00673CE3">
        <w:rPr>
          <w:rFonts w:cs="Arial"/>
          <w:sz w:val="24"/>
          <w:szCs w:val="18"/>
          <w:highlight w:val="yellow"/>
          <w:u w:val="single"/>
        </w:rPr>
        <w:t>O NOT SIG</w:t>
      </w:r>
      <w:r>
        <w:rPr>
          <w:rFonts w:cs="Arial"/>
          <w:sz w:val="24"/>
          <w:szCs w:val="18"/>
          <w:highlight w:val="yellow"/>
          <w:u w:val="single"/>
        </w:rPr>
        <w:t xml:space="preserve">N            .  </w:t>
      </w:r>
      <w:r w:rsidRPr="00236CCB">
        <w:rPr>
          <w:rFonts w:cs="Arial"/>
          <w:sz w:val="24"/>
          <w:szCs w:val="18"/>
        </w:rPr>
        <w:t xml:space="preserve"> </w:t>
      </w:r>
      <w:r>
        <w:rPr>
          <w:rFonts w:cs="Arial"/>
          <w:sz w:val="24"/>
          <w:szCs w:val="18"/>
        </w:rPr>
        <w:tab/>
      </w:r>
      <w:r>
        <w:rPr>
          <w:rFonts w:cs="Arial"/>
          <w:sz w:val="24"/>
          <w:szCs w:val="18"/>
        </w:rPr>
        <w:tab/>
      </w:r>
      <w:r w:rsidRPr="00236CCB">
        <w:rPr>
          <w:rFonts w:cs="Arial"/>
          <w:sz w:val="24"/>
          <w:szCs w:val="18"/>
        </w:rPr>
        <w:t>Name</w:t>
      </w:r>
      <w:r w:rsidRPr="00236CCB">
        <w:rPr>
          <w:rFonts w:cs="Arial"/>
          <w:sz w:val="24"/>
          <w:szCs w:val="18"/>
        </w:rPr>
        <w:tab/>
      </w:r>
      <w:r w:rsidRPr="00236CCB">
        <w:rPr>
          <w:rFonts w:cs="Arial"/>
          <w:sz w:val="24"/>
          <w:szCs w:val="18"/>
        </w:rPr>
        <w:tab/>
      </w:r>
      <w:r>
        <w:rPr>
          <w:rFonts w:cs="Arial"/>
          <w:sz w:val="24"/>
          <w:szCs w:val="18"/>
        </w:rPr>
        <w:t>_______________________</w:t>
      </w:r>
    </w:p>
    <w:p w14:paraId="782131E0" w14:textId="77777777" w:rsidR="0040468C" w:rsidRDefault="0040468C" w:rsidP="009C65DE">
      <w:pPr>
        <w:widowControl w:val="0"/>
        <w:autoSpaceDE w:val="0"/>
        <w:autoSpaceDN w:val="0"/>
        <w:adjustRightInd w:val="0"/>
        <w:ind w:left="720" w:right="-15" w:hanging="725"/>
        <w:jc w:val="both"/>
        <w:rPr>
          <w:rFonts w:cs="Arial"/>
          <w:sz w:val="24"/>
          <w:szCs w:val="18"/>
        </w:rPr>
      </w:pPr>
    </w:p>
    <w:p w14:paraId="2C834A0C" w14:textId="77777777" w:rsidR="0040468C" w:rsidRDefault="0040468C" w:rsidP="009C65DE">
      <w:pPr>
        <w:widowControl w:val="0"/>
        <w:autoSpaceDE w:val="0"/>
        <w:autoSpaceDN w:val="0"/>
        <w:adjustRightInd w:val="0"/>
        <w:ind w:left="720" w:right="-15" w:hanging="725"/>
        <w:jc w:val="both"/>
        <w:rPr>
          <w:rFonts w:cs="Arial"/>
          <w:sz w:val="24"/>
          <w:szCs w:val="18"/>
        </w:rPr>
      </w:pPr>
    </w:p>
    <w:p w14:paraId="43BC88F3" w14:textId="77777777" w:rsidR="0040468C" w:rsidRPr="00236CCB" w:rsidRDefault="0040468C" w:rsidP="009C65DE">
      <w:pPr>
        <w:widowControl w:val="0"/>
        <w:autoSpaceDE w:val="0"/>
        <w:autoSpaceDN w:val="0"/>
        <w:adjustRightInd w:val="0"/>
        <w:ind w:left="720" w:right="-15" w:hanging="725"/>
        <w:jc w:val="both"/>
        <w:rPr>
          <w:rFonts w:cs="Arial"/>
        </w:rPr>
      </w:pPr>
      <w:r w:rsidRPr="00236CCB">
        <w:rPr>
          <w:rFonts w:cs="Arial"/>
          <w:sz w:val="24"/>
          <w:szCs w:val="18"/>
        </w:rPr>
        <w:t>Position</w:t>
      </w:r>
      <w:r w:rsidRPr="00236CCB">
        <w:rPr>
          <w:rFonts w:cs="Arial"/>
          <w:sz w:val="24"/>
          <w:szCs w:val="18"/>
        </w:rPr>
        <w:tab/>
        <w:t>_______________________</w:t>
      </w:r>
    </w:p>
    <w:p w14:paraId="32DE9CE8" w14:textId="77777777" w:rsidR="0040468C" w:rsidRDefault="0040468C" w:rsidP="009C65DE">
      <w:pPr>
        <w:widowControl w:val="0"/>
        <w:autoSpaceDE w:val="0"/>
        <w:autoSpaceDN w:val="0"/>
        <w:adjustRightInd w:val="0"/>
        <w:ind w:left="720" w:right="-15" w:hanging="725"/>
        <w:jc w:val="both"/>
        <w:rPr>
          <w:rFonts w:cs="Arial"/>
          <w:b/>
          <w:sz w:val="20"/>
        </w:rPr>
      </w:pPr>
    </w:p>
    <w:p w14:paraId="213646D3" w14:textId="77777777" w:rsidR="0040468C" w:rsidRDefault="0040468C" w:rsidP="009C65DE">
      <w:pPr>
        <w:widowControl w:val="0"/>
        <w:autoSpaceDE w:val="0"/>
        <w:autoSpaceDN w:val="0"/>
        <w:adjustRightInd w:val="0"/>
        <w:ind w:left="720" w:right="-15" w:hanging="725"/>
        <w:jc w:val="both"/>
        <w:rPr>
          <w:rFonts w:cs="Arial"/>
          <w:b/>
          <w:sz w:val="20"/>
        </w:rPr>
      </w:pPr>
    </w:p>
    <w:p w14:paraId="3A47DEA0" w14:textId="77777777" w:rsidR="0040468C" w:rsidRDefault="0040468C" w:rsidP="009C65DE">
      <w:pPr>
        <w:widowControl w:val="0"/>
        <w:autoSpaceDE w:val="0"/>
        <w:autoSpaceDN w:val="0"/>
        <w:adjustRightInd w:val="0"/>
        <w:ind w:left="720" w:right="-15" w:hanging="725"/>
        <w:jc w:val="both"/>
        <w:rPr>
          <w:rFonts w:cs="Arial"/>
          <w:b/>
          <w:sz w:val="20"/>
        </w:rPr>
      </w:pPr>
    </w:p>
    <w:p w14:paraId="72346F06" w14:textId="77777777" w:rsidR="0040468C" w:rsidRDefault="0040468C" w:rsidP="009C65DE">
      <w:pPr>
        <w:widowControl w:val="0"/>
        <w:autoSpaceDE w:val="0"/>
        <w:autoSpaceDN w:val="0"/>
        <w:adjustRightInd w:val="0"/>
        <w:ind w:left="720" w:right="-15" w:hanging="725"/>
        <w:jc w:val="both"/>
        <w:rPr>
          <w:rFonts w:cs="Arial"/>
          <w:b/>
          <w:sz w:val="20"/>
        </w:rPr>
      </w:pPr>
    </w:p>
    <w:p w14:paraId="60941D48" w14:textId="77777777" w:rsidR="009C65DE" w:rsidRPr="00F453E9" w:rsidRDefault="009C65DE" w:rsidP="009C65DE">
      <w:pPr>
        <w:widowControl w:val="0"/>
        <w:autoSpaceDE w:val="0"/>
        <w:autoSpaceDN w:val="0"/>
        <w:adjustRightInd w:val="0"/>
        <w:ind w:left="720" w:right="-15" w:hanging="725"/>
        <w:jc w:val="both"/>
        <w:rPr>
          <w:rFonts w:cs="Arial"/>
          <w:b/>
          <w:sz w:val="20"/>
        </w:rPr>
      </w:pPr>
      <w:r w:rsidRPr="00F453E9">
        <w:rPr>
          <w:rFonts w:cs="Arial"/>
          <w:b/>
          <w:sz w:val="20"/>
        </w:rPr>
        <w:t>Schedules</w:t>
      </w:r>
    </w:p>
    <w:p w14:paraId="2D3446C6" w14:textId="77777777" w:rsidR="009C65DE" w:rsidRPr="00F453E9" w:rsidRDefault="009C65DE" w:rsidP="009C65DE">
      <w:pPr>
        <w:widowControl w:val="0"/>
        <w:autoSpaceDE w:val="0"/>
        <w:autoSpaceDN w:val="0"/>
        <w:adjustRightInd w:val="0"/>
        <w:ind w:left="-5" w:right="-15"/>
        <w:rPr>
          <w:rFonts w:cs="Arial"/>
          <w:bCs/>
          <w:sz w:val="20"/>
          <w:u w:val="single"/>
        </w:rPr>
      </w:pPr>
      <w:r w:rsidRPr="00F453E9">
        <w:rPr>
          <w:rFonts w:cs="Arial"/>
          <w:bCs/>
          <w:sz w:val="20"/>
          <w:u w:val="single"/>
        </w:rPr>
        <w:t xml:space="preserve">Schedule 1 Specification </w:t>
      </w:r>
    </w:p>
    <w:p w14:paraId="498BD7D2" w14:textId="77777777" w:rsidR="00F453E9" w:rsidRPr="00F453E9" w:rsidRDefault="00F453E9" w:rsidP="00B57AD9">
      <w:pPr>
        <w:pStyle w:val="ListParagraph"/>
        <w:widowControl w:val="0"/>
        <w:numPr>
          <w:ilvl w:val="0"/>
          <w:numId w:val="3"/>
        </w:numPr>
        <w:autoSpaceDE w:val="0"/>
        <w:autoSpaceDN w:val="0"/>
        <w:adjustRightInd w:val="0"/>
        <w:ind w:right="-15"/>
        <w:rPr>
          <w:rFonts w:ascii="Arial" w:hAnsi="Arial" w:cs="Arial"/>
          <w:bCs/>
          <w:sz w:val="20"/>
          <w:szCs w:val="24"/>
        </w:rPr>
      </w:pPr>
      <w:r w:rsidRPr="00F453E9">
        <w:rPr>
          <w:rFonts w:ascii="Arial" w:hAnsi="Arial" w:cs="Arial"/>
          <w:bCs/>
          <w:sz w:val="20"/>
          <w:szCs w:val="24"/>
        </w:rPr>
        <w:t>to be completed for award</w:t>
      </w:r>
    </w:p>
    <w:p w14:paraId="14E36E7B" w14:textId="77777777" w:rsidR="009C65DE" w:rsidRPr="00F453E9" w:rsidRDefault="009C65DE" w:rsidP="009C65DE">
      <w:pPr>
        <w:widowControl w:val="0"/>
        <w:autoSpaceDE w:val="0"/>
        <w:autoSpaceDN w:val="0"/>
        <w:adjustRightInd w:val="0"/>
        <w:ind w:left="-5" w:right="-15"/>
        <w:rPr>
          <w:rFonts w:cs="Arial"/>
          <w:bCs/>
          <w:sz w:val="20"/>
          <w:u w:val="single"/>
        </w:rPr>
      </w:pPr>
      <w:r w:rsidRPr="00F453E9">
        <w:rPr>
          <w:rFonts w:cs="Arial"/>
          <w:bCs/>
          <w:sz w:val="20"/>
          <w:u w:val="single"/>
        </w:rPr>
        <w:t xml:space="preserve">Schedule 2 Warranties and Added/Value </w:t>
      </w:r>
    </w:p>
    <w:p w14:paraId="74121A54" w14:textId="77777777" w:rsidR="00F453E9" w:rsidRPr="00F453E9" w:rsidRDefault="00F453E9" w:rsidP="00B57AD9">
      <w:pPr>
        <w:pStyle w:val="ListParagraph"/>
        <w:widowControl w:val="0"/>
        <w:numPr>
          <w:ilvl w:val="0"/>
          <w:numId w:val="3"/>
        </w:numPr>
        <w:autoSpaceDE w:val="0"/>
        <w:autoSpaceDN w:val="0"/>
        <w:adjustRightInd w:val="0"/>
        <w:ind w:right="-15"/>
        <w:rPr>
          <w:rFonts w:ascii="Arial" w:hAnsi="Arial" w:cs="Arial"/>
          <w:bCs/>
          <w:sz w:val="20"/>
          <w:szCs w:val="24"/>
        </w:rPr>
      </w:pPr>
      <w:r w:rsidRPr="00F453E9">
        <w:rPr>
          <w:rFonts w:ascii="Arial" w:hAnsi="Arial" w:cs="Arial"/>
          <w:bCs/>
          <w:sz w:val="20"/>
          <w:szCs w:val="24"/>
        </w:rPr>
        <w:t>to be completed for award</w:t>
      </w:r>
    </w:p>
    <w:p w14:paraId="75890AD0" w14:textId="77777777" w:rsidR="009C65DE" w:rsidRPr="00F453E9" w:rsidRDefault="009C65DE" w:rsidP="009C65DE">
      <w:pPr>
        <w:widowControl w:val="0"/>
        <w:autoSpaceDE w:val="0"/>
        <w:autoSpaceDN w:val="0"/>
        <w:adjustRightInd w:val="0"/>
        <w:ind w:left="-5" w:right="-15"/>
        <w:rPr>
          <w:rFonts w:cs="Arial"/>
          <w:bCs/>
          <w:sz w:val="20"/>
          <w:u w:val="single"/>
        </w:rPr>
      </w:pPr>
      <w:r w:rsidRPr="00F453E9">
        <w:rPr>
          <w:rFonts w:cs="Arial"/>
          <w:bCs/>
          <w:sz w:val="20"/>
          <w:u w:val="single"/>
        </w:rPr>
        <w:t xml:space="preserve">Schedule 3 KPIs and Targets </w:t>
      </w:r>
    </w:p>
    <w:p w14:paraId="2570C8F9" w14:textId="77777777" w:rsidR="00F453E9" w:rsidRPr="00F453E9" w:rsidRDefault="00F453E9" w:rsidP="00B57AD9">
      <w:pPr>
        <w:pStyle w:val="ListParagraph"/>
        <w:widowControl w:val="0"/>
        <w:numPr>
          <w:ilvl w:val="0"/>
          <w:numId w:val="3"/>
        </w:numPr>
        <w:autoSpaceDE w:val="0"/>
        <w:autoSpaceDN w:val="0"/>
        <w:adjustRightInd w:val="0"/>
        <w:ind w:right="-15"/>
        <w:rPr>
          <w:rFonts w:ascii="Arial" w:hAnsi="Arial" w:cs="Arial"/>
          <w:bCs/>
          <w:sz w:val="20"/>
          <w:szCs w:val="24"/>
        </w:rPr>
      </w:pPr>
      <w:r w:rsidRPr="00F453E9">
        <w:rPr>
          <w:rFonts w:ascii="Arial" w:hAnsi="Arial" w:cs="Arial"/>
          <w:bCs/>
          <w:sz w:val="20"/>
          <w:szCs w:val="24"/>
        </w:rPr>
        <w:t>to be completed for award</w:t>
      </w:r>
    </w:p>
    <w:p w14:paraId="72DAB239" w14:textId="77777777" w:rsidR="009C65DE" w:rsidRPr="00F453E9" w:rsidRDefault="009C65DE" w:rsidP="009C65DE">
      <w:pPr>
        <w:widowControl w:val="0"/>
        <w:autoSpaceDE w:val="0"/>
        <w:autoSpaceDN w:val="0"/>
        <w:adjustRightInd w:val="0"/>
        <w:ind w:left="-5" w:right="-15"/>
        <w:rPr>
          <w:rFonts w:cs="Arial"/>
          <w:bCs/>
          <w:sz w:val="20"/>
          <w:u w:val="single"/>
        </w:rPr>
      </w:pPr>
      <w:r w:rsidRPr="00F453E9">
        <w:rPr>
          <w:rFonts w:cs="Arial"/>
          <w:bCs/>
          <w:sz w:val="20"/>
          <w:u w:val="single"/>
        </w:rPr>
        <w:lastRenderedPageBreak/>
        <w:t xml:space="preserve">Schedule 4 Not Used </w:t>
      </w:r>
    </w:p>
    <w:p w14:paraId="4AF436A2" w14:textId="77777777" w:rsidR="00F453E9" w:rsidRPr="00F453E9" w:rsidRDefault="00F453E9" w:rsidP="009C65DE">
      <w:pPr>
        <w:widowControl w:val="0"/>
        <w:autoSpaceDE w:val="0"/>
        <w:autoSpaceDN w:val="0"/>
        <w:adjustRightInd w:val="0"/>
        <w:ind w:left="-5" w:right="-15"/>
        <w:rPr>
          <w:rFonts w:cs="Arial"/>
          <w:bCs/>
          <w:sz w:val="20"/>
        </w:rPr>
      </w:pPr>
    </w:p>
    <w:p w14:paraId="15E0BD7F" w14:textId="77777777" w:rsidR="009C65DE" w:rsidRPr="00F453E9" w:rsidRDefault="009C65DE" w:rsidP="009C65DE">
      <w:pPr>
        <w:widowControl w:val="0"/>
        <w:autoSpaceDE w:val="0"/>
        <w:autoSpaceDN w:val="0"/>
        <w:adjustRightInd w:val="0"/>
        <w:ind w:left="-5" w:right="-15"/>
        <w:rPr>
          <w:rFonts w:cs="Arial"/>
          <w:bCs/>
          <w:sz w:val="20"/>
          <w:u w:val="single"/>
        </w:rPr>
      </w:pPr>
      <w:r w:rsidRPr="00F453E9">
        <w:rPr>
          <w:rFonts w:cs="Arial"/>
          <w:bCs/>
          <w:sz w:val="20"/>
          <w:u w:val="single"/>
        </w:rPr>
        <w:t xml:space="preserve">Schedule 5 Prices </w:t>
      </w:r>
    </w:p>
    <w:p w14:paraId="69D2600A" w14:textId="77777777" w:rsidR="00F453E9" w:rsidRPr="00F453E9" w:rsidRDefault="00F453E9" w:rsidP="00B57AD9">
      <w:pPr>
        <w:pStyle w:val="ListParagraph"/>
        <w:widowControl w:val="0"/>
        <w:numPr>
          <w:ilvl w:val="0"/>
          <w:numId w:val="3"/>
        </w:numPr>
        <w:autoSpaceDE w:val="0"/>
        <w:autoSpaceDN w:val="0"/>
        <w:adjustRightInd w:val="0"/>
        <w:ind w:right="-15"/>
        <w:rPr>
          <w:rFonts w:ascii="Arial" w:hAnsi="Arial" w:cs="Arial"/>
          <w:bCs/>
          <w:sz w:val="20"/>
          <w:szCs w:val="24"/>
        </w:rPr>
      </w:pPr>
      <w:r w:rsidRPr="00F453E9">
        <w:rPr>
          <w:rFonts w:ascii="Arial" w:hAnsi="Arial" w:cs="Arial"/>
          <w:bCs/>
          <w:sz w:val="20"/>
          <w:szCs w:val="24"/>
        </w:rPr>
        <w:t>to be completed for award</w:t>
      </w:r>
    </w:p>
    <w:p w14:paraId="46BB5499" w14:textId="77777777" w:rsidR="009C65DE" w:rsidRPr="00F453E9" w:rsidRDefault="009C65DE" w:rsidP="009C65DE">
      <w:pPr>
        <w:widowControl w:val="0"/>
        <w:autoSpaceDE w:val="0"/>
        <w:autoSpaceDN w:val="0"/>
        <w:adjustRightInd w:val="0"/>
        <w:ind w:left="-5" w:right="-15"/>
        <w:rPr>
          <w:rFonts w:cs="Arial"/>
          <w:bCs/>
          <w:sz w:val="20"/>
          <w:u w:val="single"/>
        </w:rPr>
      </w:pPr>
      <w:r w:rsidRPr="00F453E9">
        <w:rPr>
          <w:rFonts w:cs="Arial"/>
          <w:bCs/>
          <w:sz w:val="20"/>
          <w:u w:val="single"/>
        </w:rPr>
        <w:t xml:space="preserve">Schedule 6 Insurances </w:t>
      </w:r>
    </w:p>
    <w:p w14:paraId="1BA939D1" w14:textId="77777777" w:rsidR="00F453E9" w:rsidRPr="00F453E9" w:rsidRDefault="00F453E9" w:rsidP="00B57AD9">
      <w:pPr>
        <w:pStyle w:val="ListParagraph"/>
        <w:widowControl w:val="0"/>
        <w:numPr>
          <w:ilvl w:val="0"/>
          <w:numId w:val="3"/>
        </w:numPr>
        <w:autoSpaceDE w:val="0"/>
        <w:autoSpaceDN w:val="0"/>
        <w:adjustRightInd w:val="0"/>
        <w:ind w:right="-15"/>
        <w:rPr>
          <w:rFonts w:ascii="Arial" w:hAnsi="Arial" w:cs="Arial"/>
          <w:bCs/>
          <w:sz w:val="20"/>
          <w:szCs w:val="24"/>
        </w:rPr>
      </w:pPr>
      <w:r w:rsidRPr="00F453E9">
        <w:rPr>
          <w:rFonts w:ascii="Arial" w:hAnsi="Arial" w:cs="Arial"/>
          <w:bCs/>
          <w:sz w:val="20"/>
          <w:szCs w:val="24"/>
        </w:rPr>
        <w:t>to be completed for award</w:t>
      </w:r>
    </w:p>
    <w:p w14:paraId="461BBE4C" w14:textId="77777777" w:rsidR="00F453E9" w:rsidRPr="00F453E9" w:rsidRDefault="00F453E9" w:rsidP="009C65DE">
      <w:pPr>
        <w:widowControl w:val="0"/>
        <w:autoSpaceDE w:val="0"/>
        <w:autoSpaceDN w:val="0"/>
        <w:adjustRightInd w:val="0"/>
        <w:ind w:left="-5" w:right="-15"/>
        <w:rPr>
          <w:rFonts w:cs="Arial"/>
          <w:bCs/>
          <w:sz w:val="20"/>
          <w:u w:val="single"/>
        </w:rPr>
      </w:pPr>
      <w:r w:rsidRPr="00F453E9">
        <w:rPr>
          <w:rFonts w:cs="Arial"/>
          <w:bCs/>
          <w:sz w:val="20"/>
          <w:u w:val="single"/>
        </w:rPr>
        <w:t>Schedule 7 General Data Protection Regulations</w:t>
      </w:r>
    </w:p>
    <w:p w14:paraId="31604C5E" w14:textId="77777777" w:rsidR="00F453E9" w:rsidRDefault="00F453E9" w:rsidP="009C65DE">
      <w:pPr>
        <w:widowControl w:val="0"/>
        <w:autoSpaceDE w:val="0"/>
        <w:autoSpaceDN w:val="0"/>
        <w:adjustRightInd w:val="0"/>
        <w:ind w:left="-5" w:right="-15"/>
        <w:rPr>
          <w:rFonts w:cs="Arial"/>
          <w:b/>
          <w:bCs/>
          <w:sz w:val="18"/>
          <w:szCs w:val="18"/>
        </w:rPr>
      </w:pPr>
    </w:p>
    <w:p w14:paraId="565E750F" w14:textId="77777777" w:rsidR="00F453E9" w:rsidRPr="003F08E2" w:rsidRDefault="00F453E9" w:rsidP="00F453E9">
      <w:pPr>
        <w:pStyle w:val="NoSpacing"/>
        <w:ind w:left="720" w:hanging="720"/>
        <w:rPr>
          <w:rFonts w:ascii="Arial" w:hAnsi="Arial" w:cs="Arial"/>
          <w:sz w:val="18"/>
        </w:rPr>
      </w:pPr>
      <w:r w:rsidRPr="003F08E2">
        <w:rPr>
          <w:rFonts w:ascii="Arial" w:hAnsi="Arial" w:cs="Arial"/>
          <w:sz w:val="18"/>
        </w:rPr>
        <w:t>Party​: a Party to this Agreement</w:t>
      </w:r>
    </w:p>
    <w:p w14:paraId="00BDA229" w14:textId="77777777" w:rsidR="00F453E9" w:rsidRPr="003F08E2" w:rsidRDefault="00F453E9" w:rsidP="00F453E9">
      <w:pPr>
        <w:pStyle w:val="NoSpacing"/>
        <w:ind w:left="720" w:hanging="720"/>
        <w:rPr>
          <w:rFonts w:ascii="Arial" w:hAnsi="Arial" w:cs="Arial"/>
          <w:sz w:val="18"/>
        </w:rPr>
      </w:pPr>
      <w:r w:rsidRPr="003F08E2">
        <w:rPr>
          <w:rFonts w:ascii="Arial" w:hAnsi="Arial" w:cs="Arial"/>
          <w:sz w:val="18"/>
        </w:rPr>
        <w:t>Agreement​: this contract;</w:t>
      </w:r>
    </w:p>
    <w:p w14:paraId="0602ACFB" w14:textId="77777777" w:rsidR="00F453E9" w:rsidRPr="003F08E2" w:rsidRDefault="00F453E9" w:rsidP="00F453E9">
      <w:pPr>
        <w:pStyle w:val="NoSpacing"/>
        <w:rPr>
          <w:rFonts w:ascii="Arial" w:hAnsi="Arial" w:cs="Arial"/>
          <w:sz w:val="18"/>
        </w:rPr>
      </w:pPr>
      <w:r w:rsidRPr="003F08E2">
        <w:rPr>
          <w:rFonts w:ascii="Arial" w:hAnsi="Arial" w:cs="Arial"/>
          <w:sz w:val="18"/>
        </w:rPr>
        <w:t xml:space="preserve">Law​: </w:t>
      </w:r>
      <w:r>
        <w:rPr>
          <w:rFonts w:ascii="Arial" w:hAnsi="Arial" w:cs="Arial"/>
          <w:sz w:val="18"/>
        </w:rPr>
        <w:t>m</w:t>
      </w:r>
      <w:r w:rsidRPr="003F08E2">
        <w:rPr>
          <w:rFonts w:ascii="Arial" w:hAnsi="Arial" w:cs="Arial"/>
          <w:sz w:val="18"/>
        </w:rPr>
        <w:t xml:space="preserve">eans any law, subordinate legislation within the meaning of Section 21(1) of the Interpretation Act </w:t>
      </w:r>
      <w:r>
        <w:rPr>
          <w:rFonts w:ascii="Arial" w:hAnsi="Arial" w:cs="Arial"/>
          <w:sz w:val="18"/>
        </w:rPr>
        <w:t xml:space="preserve">1978, bye-law, </w:t>
      </w:r>
      <w:r w:rsidRPr="003F08E2">
        <w:rPr>
          <w:rFonts w:ascii="Arial" w:hAnsi="Arial" w:cs="Arial"/>
          <w:sz w:val="18"/>
        </w:rPr>
        <w:t>enforceable right within the meaning of Section 2 of the European Communities Act 1972, regulation, order, regulatory policy, mandatory guidance or code of practice, judgment of a relevant court of law, or directives or requirements with which the Contractor is bound to comply;</w:t>
      </w:r>
    </w:p>
    <w:p w14:paraId="2FB2C17F" w14:textId="77777777" w:rsidR="00F453E9" w:rsidRPr="003F08E2" w:rsidRDefault="00F453E9" w:rsidP="00F453E9">
      <w:pPr>
        <w:pStyle w:val="NoSpacing"/>
        <w:rPr>
          <w:rFonts w:ascii="Arial" w:hAnsi="Arial" w:cs="Arial"/>
          <w:sz w:val="18"/>
        </w:rPr>
      </w:pPr>
      <w:r w:rsidRPr="003F08E2">
        <w:rPr>
          <w:rFonts w:ascii="Arial" w:hAnsi="Arial" w:cs="Arial"/>
          <w:sz w:val="18"/>
        </w:rPr>
        <w:t>Contractor Personnel​: means all directors, officers, employees, agents, consultants and contractors of the Contractor and/or of any Sub-Contractor engaged in the performance of its obligations under this Agreement ]</w:t>
      </w:r>
    </w:p>
    <w:p w14:paraId="77B5FFD4" w14:textId="77777777" w:rsidR="00F453E9" w:rsidRDefault="00F453E9" w:rsidP="00F453E9">
      <w:pPr>
        <w:pStyle w:val="NoSpacing"/>
        <w:ind w:left="720" w:hanging="720"/>
        <w:rPr>
          <w:rFonts w:ascii="Arial" w:hAnsi="Arial" w:cs="Arial"/>
          <w:sz w:val="18"/>
        </w:rPr>
      </w:pPr>
    </w:p>
    <w:p w14:paraId="1C246F00" w14:textId="77777777" w:rsidR="00F453E9" w:rsidRPr="003F08E2" w:rsidRDefault="00F453E9" w:rsidP="00F453E9">
      <w:pPr>
        <w:pStyle w:val="NoSpacing"/>
        <w:ind w:left="720" w:hanging="720"/>
        <w:rPr>
          <w:rFonts w:ascii="Arial" w:hAnsi="Arial" w:cs="Arial"/>
          <w:sz w:val="18"/>
        </w:rPr>
      </w:pPr>
      <w:r w:rsidRPr="003F08E2">
        <w:rPr>
          <w:rFonts w:ascii="Arial" w:hAnsi="Arial" w:cs="Arial"/>
          <w:sz w:val="18"/>
        </w:rPr>
        <w:t>GDPR CLAUSE DEFINITIONS:</w:t>
      </w:r>
    </w:p>
    <w:p w14:paraId="3CC32259" w14:textId="77777777" w:rsidR="00F453E9" w:rsidRPr="003F08E2" w:rsidRDefault="00F453E9" w:rsidP="00F453E9">
      <w:pPr>
        <w:pStyle w:val="NoSpacing"/>
        <w:rPr>
          <w:rFonts w:ascii="Arial" w:hAnsi="Arial" w:cs="Arial"/>
          <w:sz w:val="18"/>
        </w:rPr>
      </w:pPr>
      <w:r w:rsidRPr="003F08E2">
        <w:rPr>
          <w:rFonts w:ascii="Arial" w:hAnsi="Arial" w:cs="Arial"/>
          <w:sz w:val="18"/>
        </w:rPr>
        <w:t>Data Protection Legislation​: (i) the GDPR, the LED and any applicable national implementing Laws as amended from time to time (ii) the DPA 2018 [subject to Royal Assent] to the extent that it relates to processing of personal data and privacy; (iiii) all applicable Law about the processing of personal data and privacy;</w:t>
      </w:r>
    </w:p>
    <w:p w14:paraId="250997E3" w14:textId="77777777" w:rsidR="00F453E9" w:rsidRDefault="00F453E9" w:rsidP="00F453E9">
      <w:pPr>
        <w:pStyle w:val="NoSpacing"/>
        <w:ind w:left="720" w:hanging="720"/>
        <w:rPr>
          <w:rFonts w:ascii="Arial" w:hAnsi="Arial" w:cs="Arial"/>
          <w:sz w:val="18"/>
        </w:rPr>
      </w:pPr>
    </w:p>
    <w:p w14:paraId="7C1493FC" w14:textId="77777777" w:rsidR="00F453E9" w:rsidRPr="003F08E2" w:rsidRDefault="00F453E9" w:rsidP="00F453E9">
      <w:pPr>
        <w:pStyle w:val="NoSpacing"/>
        <w:rPr>
          <w:rFonts w:ascii="Arial" w:hAnsi="Arial" w:cs="Arial"/>
          <w:sz w:val="18"/>
        </w:rPr>
      </w:pPr>
      <w:r w:rsidRPr="003F08E2">
        <w:rPr>
          <w:rFonts w:ascii="Arial" w:hAnsi="Arial" w:cs="Arial"/>
          <w:sz w:val="18"/>
        </w:rPr>
        <w:t>Data Protection Impact Assessment​: an assessment by the Controller of the impact of the envisag</w:t>
      </w:r>
      <w:r>
        <w:rPr>
          <w:rFonts w:ascii="Arial" w:hAnsi="Arial" w:cs="Arial"/>
          <w:sz w:val="18"/>
        </w:rPr>
        <w:t xml:space="preserve">ed processing on the protection </w:t>
      </w:r>
      <w:r w:rsidRPr="003F08E2">
        <w:rPr>
          <w:rFonts w:ascii="Arial" w:hAnsi="Arial" w:cs="Arial"/>
          <w:sz w:val="18"/>
        </w:rPr>
        <w:t>of Personal Data.</w:t>
      </w:r>
    </w:p>
    <w:p w14:paraId="3C7E376A" w14:textId="77777777" w:rsidR="00F453E9" w:rsidRDefault="00F453E9" w:rsidP="00F453E9">
      <w:pPr>
        <w:pStyle w:val="NoSpacing"/>
        <w:rPr>
          <w:rFonts w:ascii="Arial" w:hAnsi="Arial" w:cs="Arial"/>
          <w:sz w:val="18"/>
        </w:rPr>
      </w:pPr>
    </w:p>
    <w:p w14:paraId="5120A391" w14:textId="77777777" w:rsidR="00F453E9" w:rsidRPr="003F08E2" w:rsidRDefault="00F453E9" w:rsidP="00F453E9">
      <w:pPr>
        <w:pStyle w:val="NoSpacing"/>
        <w:rPr>
          <w:rFonts w:ascii="Arial" w:hAnsi="Arial" w:cs="Arial"/>
          <w:sz w:val="18"/>
        </w:rPr>
      </w:pPr>
      <w:r w:rsidRPr="003F08E2">
        <w:rPr>
          <w:rFonts w:ascii="Arial" w:hAnsi="Arial" w:cs="Arial"/>
          <w:sz w:val="18"/>
        </w:rPr>
        <w:t>Controller​, Processor​, Data Subject​, Personal Data​, Personal Data Breach​, Data Protection Officer​ take the meaning given in the GDPR.</w:t>
      </w:r>
    </w:p>
    <w:p w14:paraId="6C2FC525" w14:textId="77777777" w:rsidR="00F453E9" w:rsidRDefault="00F453E9" w:rsidP="00F453E9">
      <w:pPr>
        <w:pStyle w:val="NoSpacing"/>
        <w:rPr>
          <w:rFonts w:ascii="Arial" w:hAnsi="Arial" w:cs="Arial"/>
          <w:sz w:val="18"/>
        </w:rPr>
      </w:pPr>
    </w:p>
    <w:p w14:paraId="7FAB039D" w14:textId="77777777" w:rsidR="00F453E9" w:rsidRPr="003F08E2" w:rsidRDefault="00F453E9" w:rsidP="00F453E9">
      <w:pPr>
        <w:pStyle w:val="NoSpacing"/>
        <w:rPr>
          <w:rFonts w:ascii="Arial" w:hAnsi="Arial" w:cs="Arial"/>
          <w:sz w:val="18"/>
        </w:rPr>
      </w:pPr>
      <w:r w:rsidRPr="003F08E2">
        <w:rPr>
          <w:rFonts w:ascii="Arial" w:hAnsi="Arial" w:cs="Arial"/>
          <w:sz w:val="18"/>
        </w:rPr>
        <w:t>Data Loss Event​: any event that results, or may result, in unauthorised access to Personal Data held by the Contractor under this Agreement, and/or actual or potential loss and/or destruction of Personal Data in breach of this Agreement, including any Personal Data Breach.</w:t>
      </w:r>
    </w:p>
    <w:p w14:paraId="5EB6A2E2" w14:textId="77777777" w:rsidR="00F453E9" w:rsidRDefault="00F453E9" w:rsidP="00F453E9">
      <w:pPr>
        <w:pStyle w:val="NoSpacing"/>
        <w:rPr>
          <w:rFonts w:ascii="Arial" w:hAnsi="Arial" w:cs="Arial"/>
          <w:sz w:val="18"/>
        </w:rPr>
      </w:pPr>
    </w:p>
    <w:p w14:paraId="1F9393E4" w14:textId="77777777" w:rsidR="00F453E9" w:rsidRPr="003F08E2" w:rsidRDefault="00F453E9" w:rsidP="00F453E9">
      <w:pPr>
        <w:pStyle w:val="NoSpacing"/>
        <w:rPr>
          <w:rFonts w:ascii="Arial" w:hAnsi="Arial" w:cs="Arial"/>
          <w:sz w:val="18"/>
        </w:rPr>
      </w:pPr>
      <w:r w:rsidRPr="003F08E2">
        <w:rPr>
          <w:rFonts w:ascii="Arial" w:hAnsi="Arial" w:cs="Arial"/>
          <w:sz w:val="18"/>
        </w:rPr>
        <w:t>Data Subject Access Request​: a request made by, or on behalf of, a Data Subject in accordance with rights granted pursuant to the Data Protection Legislation to access their Personal Data.</w:t>
      </w:r>
    </w:p>
    <w:p w14:paraId="7B9D58DB" w14:textId="77777777" w:rsidR="00F453E9" w:rsidRDefault="00F453E9" w:rsidP="00F453E9">
      <w:pPr>
        <w:pStyle w:val="NoSpacing"/>
        <w:ind w:left="720" w:hanging="720"/>
        <w:rPr>
          <w:rFonts w:ascii="Arial" w:hAnsi="Arial" w:cs="Arial"/>
          <w:sz w:val="18"/>
        </w:rPr>
      </w:pPr>
    </w:p>
    <w:p w14:paraId="5E66D141" w14:textId="77777777" w:rsidR="00F453E9" w:rsidRPr="003F08E2" w:rsidRDefault="00F453E9" w:rsidP="00F453E9">
      <w:pPr>
        <w:pStyle w:val="NoSpacing"/>
        <w:ind w:left="720" w:hanging="720"/>
        <w:rPr>
          <w:rFonts w:ascii="Arial" w:hAnsi="Arial" w:cs="Arial"/>
          <w:sz w:val="18"/>
        </w:rPr>
      </w:pPr>
      <w:r w:rsidRPr="003F08E2">
        <w:rPr>
          <w:rFonts w:ascii="Arial" w:hAnsi="Arial" w:cs="Arial"/>
          <w:sz w:val="18"/>
        </w:rPr>
        <w:t>DPA 2018​: Data Protection Act 2018</w:t>
      </w:r>
    </w:p>
    <w:p w14:paraId="297682A8" w14:textId="77777777" w:rsidR="00F453E9" w:rsidRDefault="00F453E9" w:rsidP="00F453E9">
      <w:pPr>
        <w:pStyle w:val="NoSpacing"/>
        <w:ind w:left="720" w:hanging="720"/>
        <w:rPr>
          <w:rFonts w:ascii="Arial" w:hAnsi="Arial" w:cs="Arial"/>
          <w:sz w:val="18"/>
        </w:rPr>
      </w:pPr>
    </w:p>
    <w:p w14:paraId="427F2AEB" w14:textId="77777777" w:rsidR="00F453E9" w:rsidRPr="003F08E2" w:rsidRDefault="00F453E9" w:rsidP="00F453E9">
      <w:pPr>
        <w:pStyle w:val="NoSpacing"/>
        <w:ind w:left="720" w:hanging="720"/>
        <w:rPr>
          <w:rFonts w:ascii="Arial" w:hAnsi="Arial" w:cs="Arial"/>
          <w:sz w:val="18"/>
        </w:rPr>
      </w:pPr>
      <w:r w:rsidRPr="003F08E2">
        <w:rPr>
          <w:rFonts w:ascii="Arial" w:hAnsi="Arial" w:cs="Arial"/>
          <w:sz w:val="18"/>
        </w:rPr>
        <w:t>GDPR​: the General Data Protection Regulation (Regulation (EU) 2016/679)</w:t>
      </w:r>
    </w:p>
    <w:p w14:paraId="239E4294" w14:textId="77777777" w:rsidR="00F453E9" w:rsidRDefault="00F453E9" w:rsidP="00F453E9">
      <w:pPr>
        <w:pStyle w:val="NoSpacing"/>
        <w:ind w:left="720" w:hanging="720"/>
        <w:rPr>
          <w:rFonts w:ascii="Arial" w:hAnsi="Arial" w:cs="Arial"/>
          <w:sz w:val="18"/>
        </w:rPr>
      </w:pPr>
    </w:p>
    <w:p w14:paraId="096CED01" w14:textId="77777777" w:rsidR="00F453E9" w:rsidRPr="003F08E2" w:rsidRDefault="00F453E9" w:rsidP="00F453E9">
      <w:pPr>
        <w:pStyle w:val="NoSpacing"/>
        <w:ind w:left="720" w:hanging="720"/>
        <w:rPr>
          <w:rFonts w:ascii="Arial" w:hAnsi="Arial" w:cs="Arial"/>
          <w:sz w:val="18"/>
        </w:rPr>
      </w:pPr>
      <w:r w:rsidRPr="003F08E2">
        <w:rPr>
          <w:rFonts w:ascii="Arial" w:hAnsi="Arial" w:cs="Arial"/>
          <w:sz w:val="18"/>
        </w:rPr>
        <w:t>LED​: Law Enforcement Directive (Directive (EU) 2016/680)</w:t>
      </w:r>
    </w:p>
    <w:p w14:paraId="32CCEC8C" w14:textId="77777777" w:rsidR="00F453E9" w:rsidRDefault="00F453E9" w:rsidP="00F453E9">
      <w:pPr>
        <w:pStyle w:val="NoSpacing"/>
        <w:ind w:left="720" w:hanging="720"/>
        <w:rPr>
          <w:rFonts w:ascii="Arial" w:hAnsi="Arial" w:cs="Arial"/>
          <w:sz w:val="18"/>
        </w:rPr>
      </w:pPr>
    </w:p>
    <w:p w14:paraId="7A9B7EA3" w14:textId="77777777" w:rsidR="00F453E9" w:rsidRDefault="00F453E9" w:rsidP="00F453E9">
      <w:pPr>
        <w:pStyle w:val="NoSpacing"/>
        <w:rPr>
          <w:rFonts w:ascii="Arial" w:hAnsi="Arial" w:cs="Arial"/>
          <w:sz w:val="18"/>
        </w:rPr>
      </w:pPr>
      <w:r w:rsidRPr="003F08E2">
        <w:rPr>
          <w:rFonts w:ascii="Arial" w:hAnsi="Arial" w:cs="Arial"/>
          <w:sz w:val="18"/>
        </w:rPr>
        <w:t xml:space="preserve">Protective Measures​: appropriate technical and organisational measures which may include: pseudonymising and encrypting Personal Data, ensuring confidentiality, integrity, availability and resilience of systems and services, ensuring that availability of and access to Personal Data can be restored in a timely manner after an incident, and regularly assessing and evaluating the effectiveness of the such measures adopted by it. Sub-processor​: any third Party appointed to process Personal Data on behalf of the Contractor related to this Agreement </w:t>
      </w:r>
    </w:p>
    <w:p w14:paraId="3A5633DE" w14:textId="77777777" w:rsidR="00F453E9" w:rsidRPr="003F08E2" w:rsidRDefault="00F453E9" w:rsidP="00F453E9">
      <w:pPr>
        <w:pStyle w:val="NoSpacing"/>
        <w:rPr>
          <w:rFonts w:ascii="Arial" w:hAnsi="Arial" w:cs="Arial"/>
          <w:sz w:val="18"/>
        </w:rPr>
      </w:pPr>
    </w:p>
    <w:p w14:paraId="1810A0D8" w14:textId="77777777" w:rsidR="00F453E9" w:rsidRPr="003F08E2" w:rsidRDefault="00F453E9" w:rsidP="00F453E9">
      <w:pPr>
        <w:pStyle w:val="NoSpacing"/>
        <w:ind w:left="720" w:hanging="720"/>
        <w:rPr>
          <w:rFonts w:ascii="Arial" w:hAnsi="Arial" w:cs="Arial"/>
          <w:sz w:val="18"/>
        </w:rPr>
      </w:pPr>
      <w:r w:rsidRPr="003F08E2">
        <w:rPr>
          <w:rFonts w:ascii="Arial" w:hAnsi="Arial" w:cs="Arial"/>
          <w:sz w:val="18"/>
        </w:rPr>
        <w:t xml:space="preserve">1. </w:t>
      </w:r>
      <w:r w:rsidRPr="003F08E2">
        <w:rPr>
          <w:rFonts w:ascii="Arial" w:hAnsi="Arial" w:cs="Arial"/>
          <w:sz w:val="18"/>
        </w:rPr>
        <w:tab/>
        <w:t xml:space="preserve">DATA PROTECTION </w:t>
      </w:r>
    </w:p>
    <w:p w14:paraId="50F74619" w14:textId="77777777" w:rsidR="00F453E9" w:rsidRPr="003F08E2" w:rsidRDefault="00F453E9" w:rsidP="00F453E9">
      <w:pPr>
        <w:pStyle w:val="NoSpacing"/>
        <w:ind w:left="720" w:hanging="720"/>
        <w:rPr>
          <w:rFonts w:ascii="Arial" w:hAnsi="Arial" w:cs="Arial"/>
          <w:sz w:val="18"/>
        </w:rPr>
      </w:pPr>
      <w:r w:rsidRPr="003F08E2">
        <w:rPr>
          <w:rFonts w:ascii="Arial" w:hAnsi="Arial" w:cs="Arial"/>
          <w:sz w:val="18"/>
        </w:rPr>
        <w:t xml:space="preserve">1.1 </w:t>
      </w:r>
      <w:r w:rsidRPr="003F08E2">
        <w:rPr>
          <w:rFonts w:ascii="Arial" w:hAnsi="Arial" w:cs="Arial"/>
          <w:sz w:val="18"/>
        </w:rPr>
        <w:tab/>
        <w:t>The Parties acknowledge that for the purposes of the Data Protection Legislation, the Customer is the Controller and the Contractor is the Processor. The only processing that the Contractor is authorise</w:t>
      </w:r>
      <w:r>
        <w:rPr>
          <w:rFonts w:ascii="Arial" w:hAnsi="Arial" w:cs="Arial"/>
          <w:sz w:val="18"/>
        </w:rPr>
        <w:t>d to do is listed in Schedule 1</w:t>
      </w:r>
      <w:r w:rsidRPr="003F08E2">
        <w:rPr>
          <w:rFonts w:ascii="Arial" w:hAnsi="Arial" w:cs="Arial"/>
          <w:sz w:val="18"/>
        </w:rPr>
        <w:t xml:space="preserve"> by the Customer and may not be determined by the Contractor. </w:t>
      </w:r>
    </w:p>
    <w:p w14:paraId="39491FCC" w14:textId="77777777" w:rsidR="00F453E9" w:rsidRPr="003F08E2" w:rsidRDefault="00F453E9" w:rsidP="00F453E9">
      <w:pPr>
        <w:pStyle w:val="NoSpacing"/>
        <w:ind w:left="720" w:hanging="720"/>
        <w:rPr>
          <w:rFonts w:ascii="Arial" w:hAnsi="Arial" w:cs="Arial"/>
          <w:sz w:val="18"/>
        </w:rPr>
      </w:pPr>
      <w:r w:rsidRPr="003F08E2">
        <w:rPr>
          <w:rFonts w:ascii="Arial" w:hAnsi="Arial" w:cs="Arial"/>
          <w:sz w:val="18"/>
        </w:rPr>
        <w:t xml:space="preserve">1.2 </w:t>
      </w:r>
      <w:r w:rsidRPr="003F08E2">
        <w:rPr>
          <w:rFonts w:ascii="Arial" w:hAnsi="Arial" w:cs="Arial"/>
          <w:sz w:val="18"/>
        </w:rPr>
        <w:tab/>
        <w:t xml:space="preserve">The Contractor shall notify the Customer immediately if it considers that any of the Customer's instructions infringe the Data Protection Legislation. </w:t>
      </w:r>
    </w:p>
    <w:p w14:paraId="4555B278" w14:textId="77777777" w:rsidR="00F453E9" w:rsidRPr="003F08E2" w:rsidRDefault="00F453E9" w:rsidP="00F453E9">
      <w:pPr>
        <w:pStyle w:val="NoSpacing"/>
        <w:ind w:left="720" w:hanging="720"/>
        <w:rPr>
          <w:rFonts w:ascii="Arial" w:hAnsi="Arial" w:cs="Arial"/>
          <w:sz w:val="18"/>
        </w:rPr>
      </w:pPr>
      <w:r w:rsidRPr="003F08E2">
        <w:rPr>
          <w:rFonts w:ascii="Arial" w:hAnsi="Arial" w:cs="Arial"/>
          <w:sz w:val="18"/>
        </w:rPr>
        <w:t xml:space="preserve">1.3 </w:t>
      </w:r>
      <w:r w:rsidRPr="003F08E2">
        <w:rPr>
          <w:rFonts w:ascii="Arial" w:hAnsi="Arial" w:cs="Arial"/>
          <w:sz w:val="18"/>
        </w:rPr>
        <w:tab/>
        <w:t xml:space="preserve">The Contractor shall provide all reasonable assistance to the Customer in the preparation of any Data Protection Impact Assessment prior to commencing any processing. Such assistance may, at the discretion of the Customer, include: </w:t>
      </w:r>
    </w:p>
    <w:p w14:paraId="03AC8BE0" w14:textId="77777777" w:rsidR="00F453E9" w:rsidRPr="003F08E2" w:rsidRDefault="00F453E9" w:rsidP="00F453E9">
      <w:pPr>
        <w:pStyle w:val="NoSpacing"/>
        <w:ind w:left="1440" w:hanging="720"/>
        <w:rPr>
          <w:rFonts w:ascii="Arial" w:hAnsi="Arial" w:cs="Arial"/>
          <w:sz w:val="18"/>
        </w:rPr>
      </w:pPr>
      <w:r w:rsidRPr="003F08E2">
        <w:rPr>
          <w:rFonts w:ascii="Arial" w:hAnsi="Arial" w:cs="Arial"/>
          <w:sz w:val="18"/>
        </w:rPr>
        <w:t xml:space="preserve">(a) </w:t>
      </w:r>
      <w:r w:rsidRPr="003F08E2">
        <w:rPr>
          <w:rFonts w:ascii="Arial" w:hAnsi="Arial" w:cs="Arial"/>
          <w:sz w:val="18"/>
        </w:rPr>
        <w:tab/>
        <w:t xml:space="preserve">a systematic description of the envisaged processing operations and the purpose of the processing; </w:t>
      </w:r>
    </w:p>
    <w:p w14:paraId="0D7EC188" w14:textId="77777777" w:rsidR="00F453E9" w:rsidRPr="003F08E2" w:rsidRDefault="00F453E9" w:rsidP="00F453E9">
      <w:pPr>
        <w:pStyle w:val="NoSpacing"/>
        <w:ind w:left="1440" w:hanging="720"/>
        <w:rPr>
          <w:rFonts w:ascii="Arial" w:hAnsi="Arial" w:cs="Arial"/>
          <w:sz w:val="18"/>
        </w:rPr>
      </w:pPr>
      <w:r w:rsidRPr="003F08E2">
        <w:rPr>
          <w:rFonts w:ascii="Arial" w:hAnsi="Arial" w:cs="Arial"/>
          <w:sz w:val="18"/>
        </w:rPr>
        <w:t xml:space="preserve">(b) </w:t>
      </w:r>
      <w:r w:rsidRPr="003F08E2">
        <w:rPr>
          <w:rFonts w:ascii="Arial" w:hAnsi="Arial" w:cs="Arial"/>
          <w:sz w:val="18"/>
        </w:rPr>
        <w:tab/>
        <w:t xml:space="preserve">an assessment of the necessity and proportionality of the processing operations in relation to the Services; </w:t>
      </w:r>
    </w:p>
    <w:p w14:paraId="52D337E0" w14:textId="77777777" w:rsidR="00F453E9" w:rsidRPr="003F08E2" w:rsidRDefault="00F453E9" w:rsidP="00F453E9">
      <w:pPr>
        <w:pStyle w:val="NoSpacing"/>
        <w:ind w:left="1440" w:hanging="720"/>
        <w:rPr>
          <w:rFonts w:ascii="Arial" w:hAnsi="Arial" w:cs="Arial"/>
          <w:sz w:val="18"/>
        </w:rPr>
      </w:pPr>
      <w:r w:rsidRPr="003F08E2">
        <w:rPr>
          <w:rFonts w:ascii="Arial" w:hAnsi="Arial" w:cs="Arial"/>
          <w:sz w:val="18"/>
        </w:rPr>
        <w:t xml:space="preserve">(c) </w:t>
      </w:r>
      <w:r w:rsidRPr="003F08E2">
        <w:rPr>
          <w:rFonts w:ascii="Arial" w:hAnsi="Arial" w:cs="Arial"/>
          <w:sz w:val="18"/>
        </w:rPr>
        <w:tab/>
        <w:t xml:space="preserve">an assessment of the risks to the rights and freedoms of Data Subjects; and </w:t>
      </w:r>
    </w:p>
    <w:p w14:paraId="0C13726E" w14:textId="77777777" w:rsidR="00F453E9" w:rsidRPr="003F08E2" w:rsidRDefault="00F453E9" w:rsidP="00F453E9">
      <w:pPr>
        <w:pStyle w:val="NoSpacing"/>
        <w:ind w:left="1440" w:hanging="720"/>
        <w:rPr>
          <w:rFonts w:ascii="Arial" w:hAnsi="Arial" w:cs="Arial"/>
          <w:sz w:val="18"/>
        </w:rPr>
      </w:pPr>
      <w:r w:rsidRPr="003F08E2">
        <w:rPr>
          <w:rFonts w:ascii="Arial" w:hAnsi="Arial" w:cs="Arial"/>
          <w:sz w:val="18"/>
        </w:rPr>
        <w:t xml:space="preserve">(d) </w:t>
      </w:r>
      <w:r w:rsidRPr="003F08E2">
        <w:rPr>
          <w:rFonts w:ascii="Arial" w:hAnsi="Arial" w:cs="Arial"/>
          <w:sz w:val="18"/>
        </w:rPr>
        <w:tab/>
        <w:t>the measures envisaged to address the risks, including safeguards, security measures and mechanisms to ensure the protection of Personal Data.</w:t>
      </w:r>
    </w:p>
    <w:p w14:paraId="6119A892" w14:textId="77777777" w:rsidR="00F453E9" w:rsidRPr="003F08E2" w:rsidRDefault="00F453E9" w:rsidP="00F453E9">
      <w:pPr>
        <w:pStyle w:val="NoSpacing"/>
        <w:ind w:left="720" w:hanging="720"/>
        <w:rPr>
          <w:rFonts w:ascii="Arial" w:hAnsi="Arial" w:cs="Arial"/>
          <w:sz w:val="18"/>
        </w:rPr>
      </w:pPr>
      <w:r w:rsidRPr="003F08E2">
        <w:rPr>
          <w:rFonts w:ascii="Arial" w:hAnsi="Arial" w:cs="Arial"/>
          <w:sz w:val="18"/>
        </w:rPr>
        <w:t xml:space="preserve">1.4 </w:t>
      </w:r>
      <w:r w:rsidRPr="003F08E2">
        <w:rPr>
          <w:rFonts w:ascii="Arial" w:hAnsi="Arial" w:cs="Arial"/>
          <w:sz w:val="18"/>
        </w:rPr>
        <w:tab/>
        <w:t xml:space="preserve">The Contractor shall, in relation to any Personal Data processed in connection with its obligations under this Agreement: </w:t>
      </w:r>
    </w:p>
    <w:p w14:paraId="3064D53D" w14:textId="77777777" w:rsidR="00F453E9" w:rsidRPr="003F08E2" w:rsidRDefault="00F453E9" w:rsidP="00F453E9">
      <w:pPr>
        <w:pStyle w:val="NoSpacing"/>
        <w:ind w:left="1440" w:hanging="720"/>
        <w:rPr>
          <w:rFonts w:ascii="Arial" w:hAnsi="Arial" w:cs="Arial"/>
          <w:sz w:val="18"/>
        </w:rPr>
      </w:pPr>
      <w:r w:rsidRPr="003F08E2">
        <w:rPr>
          <w:rFonts w:ascii="Arial" w:hAnsi="Arial" w:cs="Arial"/>
          <w:sz w:val="18"/>
        </w:rPr>
        <w:t xml:space="preserve">(a) </w:t>
      </w:r>
      <w:r w:rsidRPr="003F08E2">
        <w:rPr>
          <w:rFonts w:ascii="Arial" w:hAnsi="Arial" w:cs="Arial"/>
          <w:sz w:val="18"/>
        </w:rPr>
        <w:tab/>
        <w:t xml:space="preserve">process that Personal Data only in accordance with Schedule [X], unless the Contractor is required to do otherwise by Law. If it is so required the Contractor shall promptly notify the Customer before processing the Personal Data unless prohibited by Law; </w:t>
      </w:r>
    </w:p>
    <w:p w14:paraId="275543BA" w14:textId="77777777" w:rsidR="00F453E9" w:rsidRPr="003F08E2" w:rsidRDefault="00F453E9" w:rsidP="00F453E9">
      <w:pPr>
        <w:pStyle w:val="NoSpacing"/>
        <w:ind w:left="1440" w:hanging="720"/>
        <w:rPr>
          <w:rFonts w:ascii="Arial" w:hAnsi="Arial" w:cs="Arial"/>
          <w:sz w:val="18"/>
        </w:rPr>
      </w:pPr>
      <w:r w:rsidRPr="003F08E2">
        <w:rPr>
          <w:rFonts w:ascii="Arial" w:hAnsi="Arial" w:cs="Arial"/>
          <w:sz w:val="18"/>
        </w:rPr>
        <w:t xml:space="preserve">(b) </w:t>
      </w:r>
      <w:r w:rsidRPr="003F08E2">
        <w:rPr>
          <w:rFonts w:ascii="Arial" w:hAnsi="Arial" w:cs="Arial"/>
          <w:sz w:val="18"/>
        </w:rPr>
        <w:tab/>
        <w:t xml:space="preserve">ensure that it has in place Protective Measures, which have been reviewed and approved by the Customer as appropriate to protect against a Data Loss Event having taken account of the: </w:t>
      </w:r>
    </w:p>
    <w:p w14:paraId="0D1403C0" w14:textId="77777777" w:rsidR="00F453E9" w:rsidRPr="003F08E2" w:rsidRDefault="00F453E9" w:rsidP="00F453E9">
      <w:pPr>
        <w:pStyle w:val="NoSpacing"/>
        <w:ind w:left="2160" w:hanging="720"/>
        <w:rPr>
          <w:rFonts w:ascii="Arial" w:hAnsi="Arial" w:cs="Arial"/>
          <w:sz w:val="18"/>
        </w:rPr>
      </w:pPr>
      <w:r w:rsidRPr="003F08E2">
        <w:rPr>
          <w:rFonts w:ascii="Arial" w:hAnsi="Arial" w:cs="Arial"/>
          <w:sz w:val="18"/>
        </w:rPr>
        <w:t xml:space="preserve">(i) </w:t>
      </w:r>
      <w:r w:rsidRPr="003F08E2">
        <w:rPr>
          <w:rFonts w:ascii="Arial" w:hAnsi="Arial" w:cs="Arial"/>
          <w:sz w:val="18"/>
        </w:rPr>
        <w:tab/>
        <w:t xml:space="preserve">nature of the data to be protected; </w:t>
      </w:r>
    </w:p>
    <w:p w14:paraId="53E093AC" w14:textId="77777777" w:rsidR="00F453E9" w:rsidRPr="003F08E2" w:rsidRDefault="00F453E9" w:rsidP="00F453E9">
      <w:pPr>
        <w:pStyle w:val="NoSpacing"/>
        <w:ind w:left="2160" w:hanging="720"/>
        <w:rPr>
          <w:rFonts w:ascii="Arial" w:hAnsi="Arial" w:cs="Arial"/>
          <w:sz w:val="18"/>
        </w:rPr>
      </w:pPr>
      <w:r w:rsidRPr="003F08E2">
        <w:rPr>
          <w:rFonts w:ascii="Arial" w:hAnsi="Arial" w:cs="Arial"/>
          <w:sz w:val="18"/>
        </w:rPr>
        <w:lastRenderedPageBreak/>
        <w:t xml:space="preserve">(ii) </w:t>
      </w:r>
      <w:r w:rsidRPr="003F08E2">
        <w:rPr>
          <w:rFonts w:ascii="Arial" w:hAnsi="Arial" w:cs="Arial"/>
          <w:sz w:val="18"/>
        </w:rPr>
        <w:tab/>
        <w:t xml:space="preserve">harm that might result from a Data Loss Event; </w:t>
      </w:r>
    </w:p>
    <w:p w14:paraId="698E0CCA" w14:textId="77777777" w:rsidR="00F453E9" w:rsidRPr="003F08E2" w:rsidRDefault="00F453E9" w:rsidP="00F453E9">
      <w:pPr>
        <w:pStyle w:val="NoSpacing"/>
        <w:ind w:left="2160" w:hanging="720"/>
        <w:rPr>
          <w:rFonts w:ascii="Arial" w:hAnsi="Arial" w:cs="Arial"/>
          <w:sz w:val="18"/>
        </w:rPr>
      </w:pPr>
      <w:r w:rsidRPr="003F08E2">
        <w:rPr>
          <w:rFonts w:ascii="Arial" w:hAnsi="Arial" w:cs="Arial"/>
          <w:sz w:val="18"/>
        </w:rPr>
        <w:t>(iii)</w:t>
      </w:r>
      <w:r w:rsidRPr="003F08E2">
        <w:rPr>
          <w:rFonts w:ascii="Arial" w:hAnsi="Arial" w:cs="Arial"/>
          <w:sz w:val="18"/>
        </w:rPr>
        <w:tab/>
        <w:t xml:space="preserve"> state of technological development; and </w:t>
      </w:r>
    </w:p>
    <w:p w14:paraId="098DA363" w14:textId="77777777" w:rsidR="00F453E9" w:rsidRPr="003F08E2" w:rsidRDefault="00F453E9" w:rsidP="00F453E9">
      <w:pPr>
        <w:pStyle w:val="NoSpacing"/>
        <w:ind w:left="2160" w:hanging="720"/>
        <w:rPr>
          <w:rFonts w:ascii="Arial" w:hAnsi="Arial" w:cs="Arial"/>
          <w:sz w:val="18"/>
        </w:rPr>
      </w:pPr>
      <w:r w:rsidRPr="003F08E2">
        <w:rPr>
          <w:rFonts w:ascii="Arial" w:hAnsi="Arial" w:cs="Arial"/>
          <w:sz w:val="18"/>
        </w:rPr>
        <w:t xml:space="preserve">(iv) </w:t>
      </w:r>
      <w:r w:rsidRPr="003F08E2">
        <w:rPr>
          <w:rFonts w:ascii="Arial" w:hAnsi="Arial" w:cs="Arial"/>
          <w:sz w:val="18"/>
        </w:rPr>
        <w:tab/>
        <w:t xml:space="preserve">cost of implementing any measures; </w:t>
      </w:r>
    </w:p>
    <w:p w14:paraId="19C1C610" w14:textId="77777777" w:rsidR="00F453E9" w:rsidRPr="003F08E2" w:rsidRDefault="00F453E9" w:rsidP="00F453E9">
      <w:pPr>
        <w:pStyle w:val="NoSpacing"/>
        <w:ind w:left="1440" w:hanging="720"/>
        <w:rPr>
          <w:rFonts w:ascii="Arial" w:hAnsi="Arial" w:cs="Arial"/>
          <w:sz w:val="18"/>
        </w:rPr>
      </w:pPr>
      <w:r w:rsidRPr="003F08E2">
        <w:rPr>
          <w:rFonts w:ascii="Arial" w:hAnsi="Arial" w:cs="Arial"/>
          <w:sz w:val="18"/>
        </w:rPr>
        <w:t xml:space="preserve">(c) </w:t>
      </w:r>
      <w:r w:rsidRPr="003F08E2">
        <w:rPr>
          <w:rFonts w:ascii="Arial" w:hAnsi="Arial" w:cs="Arial"/>
          <w:sz w:val="18"/>
        </w:rPr>
        <w:tab/>
        <w:t>ensure that :</w:t>
      </w:r>
    </w:p>
    <w:p w14:paraId="39D81706" w14:textId="77777777" w:rsidR="00F453E9" w:rsidRPr="003F08E2" w:rsidRDefault="00F453E9" w:rsidP="00F453E9">
      <w:pPr>
        <w:pStyle w:val="NoSpacing"/>
        <w:ind w:left="2160" w:hanging="720"/>
        <w:rPr>
          <w:rFonts w:ascii="Arial" w:hAnsi="Arial" w:cs="Arial"/>
          <w:sz w:val="18"/>
        </w:rPr>
      </w:pPr>
      <w:r w:rsidRPr="003F08E2">
        <w:rPr>
          <w:rFonts w:ascii="Arial" w:hAnsi="Arial" w:cs="Arial"/>
          <w:sz w:val="18"/>
        </w:rPr>
        <w:t xml:space="preserve">(i) </w:t>
      </w:r>
      <w:r w:rsidRPr="003F08E2">
        <w:rPr>
          <w:rFonts w:ascii="Arial" w:hAnsi="Arial" w:cs="Arial"/>
          <w:sz w:val="18"/>
        </w:rPr>
        <w:tab/>
        <w:t xml:space="preserve">the Contractor Personnel do not process Personal Data except in accordance with this Agreement (and in particular Schedule X); </w:t>
      </w:r>
    </w:p>
    <w:p w14:paraId="31F81866" w14:textId="77777777" w:rsidR="00F453E9" w:rsidRPr="003F08E2" w:rsidRDefault="00F453E9" w:rsidP="00F453E9">
      <w:pPr>
        <w:pStyle w:val="NoSpacing"/>
        <w:ind w:left="2160" w:hanging="720"/>
        <w:rPr>
          <w:rFonts w:ascii="Arial" w:hAnsi="Arial" w:cs="Arial"/>
          <w:sz w:val="18"/>
        </w:rPr>
      </w:pPr>
      <w:r w:rsidRPr="003F08E2">
        <w:rPr>
          <w:rFonts w:ascii="Arial" w:hAnsi="Arial" w:cs="Arial"/>
          <w:sz w:val="18"/>
        </w:rPr>
        <w:t>(ii)</w:t>
      </w:r>
      <w:r w:rsidRPr="003F08E2">
        <w:rPr>
          <w:rFonts w:ascii="Arial" w:hAnsi="Arial" w:cs="Arial"/>
          <w:sz w:val="18"/>
        </w:rPr>
        <w:tab/>
        <w:t xml:space="preserve"> it takes all reasonable steps to ensure the reliability and integrity of any Contractor Personnel who have access to the Personal Data and ensure that they: </w:t>
      </w:r>
    </w:p>
    <w:p w14:paraId="15CCC504" w14:textId="77777777" w:rsidR="00F453E9" w:rsidRPr="003F08E2" w:rsidRDefault="00F453E9" w:rsidP="00F453E9">
      <w:pPr>
        <w:pStyle w:val="NoSpacing"/>
        <w:ind w:left="2880" w:hanging="720"/>
        <w:rPr>
          <w:rFonts w:ascii="Arial" w:hAnsi="Arial" w:cs="Arial"/>
          <w:sz w:val="18"/>
        </w:rPr>
      </w:pPr>
      <w:r w:rsidRPr="003F08E2">
        <w:rPr>
          <w:rFonts w:ascii="Arial" w:hAnsi="Arial" w:cs="Arial"/>
          <w:sz w:val="18"/>
        </w:rPr>
        <w:t xml:space="preserve">(A) </w:t>
      </w:r>
      <w:r w:rsidRPr="003F08E2">
        <w:rPr>
          <w:rFonts w:ascii="Arial" w:hAnsi="Arial" w:cs="Arial"/>
          <w:sz w:val="18"/>
        </w:rPr>
        <w:tab/>
        <w:t xml:space="preserve">are aware of and comply with the Contractor’s duties under this clause; </w:t>
      </w:r>
    </w:p>
    <w:p w14:paraId="6BAEFAA0" w14:textId="77777777" w:rsidR="00F453E9" w:rsidRPr="003F08E2" w:rsidRDefault="00F453E9" w:rsidP="00F453E9">
      <w:pPr>
        <w:pStyle w:val="NoSpacing"/>
        <w:ind w:left="2880" w:hanging="720"/>
        <w:rPr>
          <w:rFonts w:ascii="Arial" w:hAnsi="Arial" w:cs="Arial"/>
          <w:sz w:val="18"/>
        </w:rPr>
      </w:pPr>
      <w:r w:rsidRPr="003F08E2">
        <w:rPr>
          <w:rFonts w:ascii="Arial" w:hAnsi="Arial" w:cs="Arial"/>
          <w:sz w:val="18"/>
        </w:rPr>
        <w:t xml:space="preserve">(B) </w:t>
      </w:r>
      <w:r w:rsidRPr="003F08E2">
        <w:rPr>
          <w:rFonts w:ascii="Arial" w:hAnsi="Arial" w:cs="Arial"/>
          <w:sz w:val="18"/>
        </w:rPr>
        <w:tab/>
        <w:t xml:space="preserve">are subject to appropriate confidentiality undertakings with the Contractor or any Sub-processor; </w:t>
      </w:r>
    </w:p>
    <w:p w14:paraId="32D1B39A" w14:textId="77777777" w:rsidR="00F453E9" w:rsidRPr="003F08E2" w:rsidRDefault="00F453E9" w:rsidP="00F453E9">
      <w:pPr>
        <w:pStyle w:val="NoSpacing"/>
        <w:ind w:left="2880" w:hanging="720"/>
        <w:rPr>
          <w:rFonts w:ascii="Arial" w:hAnsi="Arial" w:cs="Arial"/>
          <w:sz w:val="18"/>
        </w:rPr>
      </w:pPr>
      <w:r w:rsidRPr="003F08E2">
        <w:rPr>
          <w:rFonts w:ascii="Arial" w:hAnsi="Arial" w:cs="Arial"/>
          <w:sz w:val="18"/>
        </w:rPr>
        <w:t xml:space="preserve">(C) </w:t>
      </w:r>
      <w:r w:rsidRPr="003F08E2">
        <w:rPr>
          <w:rFonts w:ascii="Arial" w:hAnsi="Arial" w:cs="Arial"/>
          <w:sz w:val="18"/>
        </w:rPr>
        <w:tab/>
        <w:t xml:space="preserve">are informed of the confidential nature of the Personal Data and do not publish, disclose or divulge any of the Personal Data to any third Party unless directed in writing to do so by the Customer or as otherwise permitted by this Agreement; and </w:t>
      </w:r>
    </w:p>
    <w:p w14:paraId="31E3EEF1" w14:textId="77777777" w:rsidR="00F453E9" w:rsidRPr="003F08E2" w:rsidRDefault="00F453E9" w:rsidP="00F453E9">
      <w:pPr>
        <w:pStyle w:val="NoSpacing"/>
        <w:ind w:left="2880" w:hanging="720"/>
        <w:rPr>
          <w:rFonts w:ascii="Arial" w:hAnsi="Arial" w:cs="Arial"/>
          <w:sz w:val="18"/>
        </w:rPr>
      </w:pPr>
      <w:r w:rsidRPr="003F08E2">
        <w:rPr>
          <w:rFonts w:ascii="Arial" w:hAnsi="Arial" w:cs="Arial"/>
          <w:sz w:val="18"/>
        </w:rPr>
        <w:t xml:space="preserve">(D) </w:t>
      </w:r>
      <w:r w:rsidRPr="003F08E2">
        <w:rPr>
          <w:rFonts w:ascii="Arial" w:hAnsi="Arial" w:cs="Arial"/>
          <w:sz w:val="18"/>
        </w:rPr>
        <w:tab/>
        <w:t>have undergone adequate training in the use, care, protection and handling of Personal Data; and</w:t>
      </w:r>
    </w:p>
    <w:p w14:paraId="10525EC8" w14:textId="77777777" w:rsidR="00F453E9" w:rsidRPr="003F08E2" w:rsidRDefault="00F453E9" w:rsidP="00F453E9">
      <w:pPr>
        <w:pStyle w:val="NoSpacing"/>
        <w:ind w:left="1440" w:hanging="720"/>
        <w:rPr>
          <w:rFonts w:ascii="Arial" w:hAnsi="Arial" w:cs="Arial"/>
          <w:sz w:val="18"/>
        </w:rPr>
      </w:pPr>
      <w:r w:rsidRPr="003F08E2">
        <w:rPr>
          <w:rFonts w:ascii="Arial" w:hAnsi="Arial" w:cs="Arial"/>
          <w:sz w:val="18"/>
        </w:rPr>
        <w:t xml:space="preserve">(d) </w:t>
      </w:r>
      <w:r w:rsidRPr="003F08E2">
        <w:rPr>
          <w:rFonts w:ascii="Arial" w:hAnsi="Arial" w:cs="Arial"/>
          <w:sz w:val="18"/>
        </w:rPr>
        <w:tab/>
        <w:t xml:space="preserve">not transfer Personal Data outside of the EU unless the prior written consent of the Customer has been obtained and the following conditions are fulfilled: </w:t>
      </w:r>
    </w:p>
    <w:p w14:paraId="430AE038" w14:textId="77777777" w:rsidR="00F453E9" w:rsidRPr="003F08E2" w:rsidRDefault="00F453E9" w:rsidP="00F453E9">
      <w:pPr>
        <w:pStyle w:val="NoSpacing"/>
        <w:ind w:left="2160" w:hanging="720"/>
        <w:rPr>
          <w:rFonts w:ascii="Arial" w:hAnsi="Arial" w:cs="Arial"/>
          <w:sz w:val="18"/>
        </w:rPr>
      </w:pPr>
      <w:r w:rsidRPr="003F08E2">
        <w:rPr>
          <w:rFonts w:ascii="Arial" w:hAnsi="Arial" w:cs="Arial"/>
          <w:sz w:val="18"/>
        </w:rPr>
        <w:t xml:space="preserve">(i) </w:t>
      </w:r>
      <w:r w:rsidRPr="003F08E2">
        <w:rPr>
          <w:rFonts w:ascii="Arial" w:hAnsi="Arial" w:cs="Arial"/>
          <w:sz w:val="18"/>
        </w:rPr>
        <w:tab/>
        <w:t xml:space="preserve">the Customer or the Contractor has provided appropriate safeguards in relation to the transfer (whether in accordance with GDPR Article 46 or LED Article 37) as determined by the Customer; </w:t>
      </w:r>
    </w:p>
    <w:p w14:paraId="13489BB7" w14:textId="77777777" w:rsidR="00F453E9" w:rsidRPr="003F08E2" w:rsidRDefault="00F453E9" w:rsidP="00F453E9">
      <w:pPr>
        <w:pStyle w:val="NoSpacing"/>
        <w:ind w:left="2160" w:hanging="720"/>
        <w:rPr>
          <w:rFonts w:ascii="Arial" w:hAnsi="Arial" w:cs="Arial"/>
          <w:sz w:val="18"/>
        </w:rPr>
      </w:pPr>
      <w:r w:rsidRPr="003F08E2">
        <w:rPr>
          <w:rFonts w:ascii="Arial" w:hAnsi="Arial" w:cs="Arial"/>
          <w:sz w:val="18"/>
        </w:rPr>
        <w:t xml:space="preserve">(ii) </w:t>
      </w:r>
      <w:r w:rsidRPr="003F08E2">
        <w:rPr>
          <w:rFonts w:ascii="Arial" w:hAnsi="Arial" w:cs="Arial"/>
          <w:sz w:val="18"/>
        </w:rPr>
        <w:tab/>
        <w:t xml:space="preserve">the Data Subject has enforceable rights and effective legal remedies; </w:t>
      </w:r>
    </w:p>
    <w:p w14:paraId="638A6703" w14:textId="77777777" w:rsidR="00F453E9" w:rsidRPr="003F08E2" w:rsidRDefault="00F453E9" w:rsidP="00F453E9">
      <w:pPr>
        <w:pStyle w:val="NoSpacing"/>
        <w:ind w:left="2160" w:hanging="720"/>
        <w:rPr>
          <w:rFonts w:ascii="Arial" w:hAnsi="Arial" w:cs="Arial"/>
          <w:sz w:val="18"/>
        </w:rPr>
      </w:pPr>
      <w:r w:rsidRPr="003F08E2">
        <w:rPr>
          <w:rFonts w:ascii="Arial" w:hAnsi="Arial" w:cs="Arial"/>
          <w:sz w:val="18"/>
        </w:rPr>
        <w:t xml:space="preserve">(iii) </w:t>
      </w:r>
      <w:r w:rsidRPr="003F08E2">
        <w:rPr>
          <w:rFonts w:ascii="Arial" w:hAnsi="Arial" w:cs="Arial"/>
          <w:sz w:val="18"/>
        </w:rPr>
        <w:tab/>
        <w:t xml:space="preserve">the Contractor complies with its obligations under the Data Protection Legislation by providing an adequate level of protection to any Personal Data that is transferred (or, if it is not so bound, uses its best endeavours to assist the Customer in meeting its obligations); and </w:t>
      </w:r>
    </w:p>
    <w:p w14:paraId="4F9ECC62" w14:textId="77777777" w:rsidR="00F453E9" w:rsidRPr="003F08E2" w:rsidRDefault="00F453E9" w:rsidP="00F453E9">
      <w:pPr>
        <w:pStyle w:val="NoSpacing"/>
        <w:ind w:left="2160" w:hanging="720"/>
        <w:rPr>
          <w:rFonts w:ascii="Arial" w:hAnsi="Arial" w:cs="Arial"/>
          <w:sz w:val="18"/>
        </w:rPr>
      </w:pPr>
      <w:r w:rsidRPr="003F08E2">
        <w:rPr>
          <w:rFonts w:ascii="Arial" w:hAnsi="Arial" w:cs="Arial"/>
          <w:sz w:val="18"/>
        </w:rPr>
        <w:t xml:space="preserve">(iv) </w:t>
      </w:r>
      <w:r w:rsidRPr="003F08E2">
        <w:rPr>
          <w:rFonts w:ascii="Arial" w:hAnsi="Arial" w:cs="Arial"/>
          <w:sz w:val="18"/>
        </w:rPr>
        <w:tab/>
        <w:t xml:space="preserve">the Contractor complies with any reasonable instructions notified to it in advance by the Customer with respect to the processing of the Personal Data; </w:t>
      </w:r>
    </w:p>
    <w:p w14:paraId="1A13B3D4" w14:textId="77777777" w:rsidR="00F453E9" w:rsidRPr="003F08E2" w:rsidRDefault="00F453E9" w:rsidP="00F453E9">
      <w:pPr>
        <w:pStyle w:val="NoSpacing"/>
        <w:ind w:left="1440" w:hanging="720"/>
        <w:rPr>
          <w:rFonts w:ascii="Arial" w:hAnsi="Arial" w:cs="Arial"/>
          <w:sz w:val="18"/>
        </w:rPr>
      </w:pPr>
      <w:r w:rsidRPr="003F08E2">
        <w:rPr>
          <w:rFonts w:ascii="Arial" w:hAnsi="Arial" w:cs="Arial"/>
          <w:sz w:val="18"/>
        </w:rPr>
        <w:t xml:space="preserve">(e) </w:t>
      </w:r>
      <w:r w:rsidRPr="003F08E2">
        <w:rPr>
          <w:rFonts w:ascii="Arial" w:hAnsi="Arial" w:cs="Arial"/>
          <w:sz w:val="18"/>
        </w:rPr>
        <w:tab/>
        <w:t>at the written direction of the Customer, delete or return Personal Data (and any copies of it) to the Customer on termination of the Agreement unless the Contractor is required by Law to retain the Personal Data.</w:t>
      </w:r>
    </w:p>
    <w:p w14:paraId="00E698E5" w14:textId="77777777" w:rsidR="00F453E9" w:rsidRPr="003F08E2" w:rsidRDefault="00F453E9" w:rsidP="00F453E9">
      <w:pPr>
        <w:pStyle w:val="NoSpacing"/>
        <w:ind w:left="720" w:hanging="720"/>
        <w:rPr>
          <w:rFonts w:ascii="Arial" w:hAnsi="Arial" w:cs="Arial"/>
          <w:sz w:val="18"/>
        </w:rPr>
      </w:pPr>
      <w:r w:rsidRPr="003F08E2">
        <w:rPr>
          <w:rFonts w:ascii="Arial" w:hAnsi="Arial" w:cs="Arial"/>
          <w:sz w:val="18"/>
        </w:rPr>
        <w:t xml:space="preserve">1.5 </w:t>
      </w:r>
      <w:r w:rsidRPr="003F08E2">
        <w:rPr>
          <w:rFonts w:ascii="Arial" w:hAnsi="Arial" w:cs="Arial"/>
          <w:sz w:val="18"/>
        </w:rPr>
        <w:tab/>
        <w:t xml:space="preserve">Subject to clause 1.6, the Contractor shall notify the Customer immediately if it: </w:t>
      </w:r>
    </w:p>
    <w:p w14:paraId="29844A9B" w14:textId="77777777" w:rsidR="00F453E9" w:rsidRPr="003F08E2" w:rsidRDefault="00F453E9" w:rsidP="00F453E9">
      <w:pPr>
        <w:pStyle w:val="NoSpacing"/>
        <w:ind w:left="1440" w:hanging="720"/>
        <w:rPr>
          <w:rFonts w:ascii="Arial" w:hAnsi="Arial" w:cs="Arial"/>
          <w:sz w:val="18"/>
        </w:rPr>
      </w:pPr>
      <w:r w:rsidRPr="003F08E2">
        <w:rPr>
          <w:rFonts w:ascii="Arial" w:hAnsi="Arial" w:cs="Arial"/>
          <w:sz w:val="18"/>
        </w:rPr>
        <w:t xml:space="preserve">(a) </w:t>
      </w:r>
      <w:r w:rsidRPr="003F08E2">
        <w:rPr>
          <w:rFonts w:ascii="Arial" w:hAnsi="Arial" w:cs="Arial"/>
          <w:sz w:val="18"/>
        </w:rPr>
        <w:tab/>
        <w:t xml:space="preserve">receives a Data Subject Access Request (or purported Data Subject Access Request); </w:t>
      </w:r>
    </w:p>
    <w:p w14:paraId="532EE5BD" w14:textId="77777777" w:rsidR="00F453E9" w:rsidRPr="003F08E2" w:rsidRDefault="00F453E9" w:rsidP="00F453E9">
      <w:pPr>
        <w:pStyle w:val="NoSpacing"/>
        <w:ind w:left="1440" w:hanging="720"/>
        <w:rPr>
          <w:rFonts w:ascii="Arial" w:hAnsi="Arial" w:cs="Arial"/>
          <w:sz w:val="18"/>
        </w:rPr>
      </w:pPr>
      <w:r w:rsidRPr="003F08E2">
        <w:rPr>
          <w:rFonts w:ascii="Arial" w:hAnsi="Arial" w:cs="Arial"/>
          <w:sz w:val="18"/>
        </w:rPr>
        <w:t xml:space="preserve">(b) </w:t>
      </w:r>
      <w:r w:rsidRPr="003F08E2">
        <w:rPr>
          <w:rFonts w:ascii="Arial" w:hAnsi="Arial" w:cs="Arial"/>
          <w:sz w:val="18"/>
        </w:rPr>
        <w:tab/>
        <w:t xml:space="preserve">receives a request to rectify, block or erase any Personal Data; </w:t>
      </w:r>
    </w:p>
    <w:p w14:paraId="4930694D" w14:textId="77777777" w:rsidR="00F453E9" w:rsidRPr="003F08E2" w:rsidRDefault="00F453E9" w:rsidP="00F453E9">
      <w:pPr>
        <w:pStyle w:val="NoSpacing"/>
        <w:ind w:left="1440" w:hanging="720"/>
        <w:rPr>
          <w:rFonts w:ascii="Arial" w:hAnsi="Arial" w:cs="Arial"/>
          <w:sz w:val="18"/>
        </w:rPr>
      </w:pPr>
      <w:r w:rsidRPr="003F08E2">
        <w:rPr>
          <w:rFonts w:ascii="Arial" w:hAnsi="Arial" w:cs="Arial"/>
          <w:sz w:val="18"/>
        </w:rPr>
        <w:t xml:space="preserve">(c) </w:t>
      </w:r>
      <w:r w:rsidRPr="003F08E2">
        <w:rPr>
          <w:rFonts w:ascii="Arial" w:hAnsi="Arial" w:cs="Arial"/>
          <w:sz w:val="18"/>
        </w:rPr>
        <w:tab/>
        <w:t xml:space="preserve">receives any other request, complaint or communication relating to either Party's obligations under the Data Protection Legislation; </w:t>
      </w:r>
    </w:p>
    <w:p w14:paraId="614484D7" w14:textId="77777777" w:rsidR="00F453E9" w:rsidRPr="003F08E2" w:rsidRDefault="00F453E9" w:rsidP="00F453E9">
      <w:pPr>
        <w:pStyle w:val="NoSpacing"/>
        <w:ind w:left="1440" w:hanging="720"/>
        <w:rPr>
          <w:rFonts w:ascii="Arial" w:hAnsi="Arial" w:cs="Arial"/>
          <w:sz w:val="18"/>
        </w:rPr>
      </w:pPr>
      <w:r w:rsidRPr="003F08E2">
        <w:rPr>
          <w:rFonts w:ascii="Arial" w:hAnsi="Arial" w:cs="Arial"/>
          <w:sz w:val="18"/>
        </w:rPr>
        <w:t xml:space="preserve">(d) </w:t>
      </w:r>
      <w:r w:rsidRPr="003F08E2">
        <w:rPr>
          <w:rFonts w:ascii="Arial" w:hAnsi="Arial" w:cs="Arial"/>
          <w:sz w:val="18"/>
        </w:rPr>
        <w:tab/>
        <w:t xml:space="preserve">receives any communication from the Information Commissioner or any other regulatory authority in connection with Personal Data processed under this Agreement; </w:t>
      </w:r>
    </w:p>
    <w:p w14:paraId="1CA90C17" w14:textId="77777777" w:rsidR="00F453E9" w:rsidRPr="003F08E2" w:rsidRDefault="00F453E9" w:rsidP="00F453E9">
      <w:pPr>
        <w:pStyle w:val="NoSpacing"/>
        <w:ind w:left="1440" w:hanging="720"/>
        <w:rPr>
          <w:rFonts w:ascii="Arial" w:hAnsi="Arial" w:cs="Arial"/>
          <w:sz w:val="18"/>
        </w:rPr>
      </w:pPr>
      <w:r w:rsidRPr="003F08E2">
        <w:rPr>
          <w:rFonts w:ascii="Arial" w:hAnsi="Arial" w:cs="Arial"/>
          <w:sz w:val="18"/>
        </w:rPr>
        <w:t xml:space="preserve">(e) </w:t>
      </w:r>
      <w:r w:rsidRPr="003F08E2">
        <w:rPr>
          <w:rFonts w:ascii="Arial" w:hAnsi="Arial" w:cs="Arial"/>
          <w:sz w:val="18"/>
        </w:rPr>
        <w:tab/>
        <w:t xml:space="preserve">receives a request from any third Party for disclosure of Personal Data where compliance with such request is required or purported to be required by Law; or </w:t>
      </w:r>
    </w:p>
    <w:p w14:paraId="1C419BFC" w14:textId="77777777" w:rsidR="00F453E9" w:rsidRPr="003F08E2" w:rsidRDefault="00F453E9" w:rsidP="00F453E9">
      <w:pPr>
        <w:pStyle w:val="NoSpacing"/>
        <w:ind w:left="1440" w:hanging="720"/>
        <w:rPr>
          <w:rFonts w:ascii="Arial" w:hAnsi="Arial" w:cs="Arial"/>
          <w:sz w:val="18"/>
        </w:rPr>
      </w:pPr>
      <w:r w:rsidRPr="003F08E2">
        <w:rPr>
          <w:rFonts w:ascii="Arial" w:hAnsi="Arial" w:cs="Arial"/>
          <w:sz w:val="18"/>
        </w:rPr>
        <w:t xml:space="preserve">(f) </w:t>
      </w:r>
      <w:r w:rsidRPr="003F08E2">
        <w:rPr>
          <w:rFonts w:ascii="Arial" w:hAnsi="Arial" w:cs="Arial"/>
          <w:sz w:val="18"/>
        </w:rPr>
        <w:tab/>
        <w:t>becomes aware of a Data Loss Event</w:t>
      </w:r>
    </w:p>
    <w:p w14:paraId="1C09CCEB" w14:textId="77777777" w:rsidR="00F453E9" w:rsidRPr="003F08E2" w:rsidRDefault="00F453E9" w:rsidP="00F453E9">
      <w:pPr>
        <w:pStyle w:val="NoSpacing"/>
        <w:ind w:left="720" w:hanging="720"/>
        <w:rPr>
          <w:rFonts w:ascii="Arial" w:hAnsi="Arial" w:cs="Arial"/>
          <w:sz w:val="18"/>
        </w:rPr>
      </w:pPr>
      <w:r w:rsidRPr="003F08E2">
        <w:rPr>
          <w:rFonts w:ascii="Arial" w:hAnsi="Arial" w:cs="Arial"/>
          <w:sz w:val="18"/>
        </w:rPr>
        <w:t xml:space="preserve">1.6 </w:t>
      </w:r>
      <w:r w:rsidRPr="003F08E2">
        <w:rPr>
          <w:rFonts w:ascii="Arial" w:hAnsi="Arial" w:cs="Arial"/>
          <w:sz w:val="18"/>
        </w:rPr>
        <w:tab/>
        <w:t xml:space="preserve">The Contractor’s obligation to notify under clause 1.5 shall include the provision of further information to the Customer in phases, as details become available. </w:t>
      </w:r>
    </w:p>
    <w:p w14:paraId="3F0719F4" w14:textId="77777777" w:rsidR="00F453E9" w:rsidRPr="003F08E2" w:rsidRDefault="00F453E9" w:rsidP="00F453E9">
      <w:pPr>
        <w:pStyle w:val="NoSpacing"/>
        <w:ind w:left="720" w:hanging="720"/>
        <w:rPr>
          <w:rFonts w:ascii="Arial" w:hAnsi="Arial" w:cs="Arial"/>
          <w:sz w:val="18"/>
        </w:rPr>
      </w:pPr>
      <w:r w:rsidRPr="003F08E2">
        <w:rPr>
          <w:rFonts w:ascii="Arial" w:hAnsi="Arial" w:cs="Arial"/>
          <w:sz w:val="18"/>
        </w:rPr>
        <w:t xml:space="preserve">1.7 </w:t>
      </w:r>
      <w:r w:rsidRPr="003F08E2">
        <w:rPr>
          <w:rFonts w:ascii="Arial" w:hAnsi="Arial" w:cs="Arial"/>
          <w:sz w:val="18"/>
        </w:rPr>
        <w:tab/>
        <w:t xml:space="preserve">Taking into account the nature of the processing, the Contractor shall provide the Customer with full assistance in relation to either Party's obligations under Data Protection Legislation and any complaint, communication or request made under clause 1.5 (and insofar as possible within the timescales reasonably required by the Customer) including by promptly providing: </w:t>
      </w:r>
    </w:p>
    <w:p w14:paraId="0E7B8387" w14:textId="77777777" w:rsidR="00F453E9" w:rsidRPr="003F08E2" w:rsidRDefault="00F453E9" w:rsidP="00F453E9">
      <w:pPr>
        <w:pStyle w:val="NoSpacing"/>
        <w:ind w:left="1440" w:hanging="720"/>
        <w:rPr>
          <w:rFonts w:ascii="Arial" w:hAnsi="Arial" w:cs="Arial"/>
          <w:sz w:val="18"/>
        </w:rPr>
      </w:pPr>
      <w:r w:rsidRPr="003F08E2">
        <w:rPr>
          <w:rFonts w:ascii="Arial" w:hAnsi="Arial" w:cs="Arial"/>
          <w:sz w:val="18"/>
        </w:rPr>
        <w:t xml:space="preserve">(a) </w:t>
      </w:r>
      <w:r w:rsidRPr="003F08E2">
        <w:rPr>
          <w:rFonts w:ascii="Arial" w:hAnsi="Arial" w:cs="Arial"/>
          <w:sz w:val="18"/>
        </w:rPr>
        <w:tab/>
        <w:t xml:space="preserve">the Customer with full details and copies of the complaint, communication or request; </w:t>
      </w:r>
    </w:p>
    <w:p w14:paraId="33719C5F" w14:textId="77777777" w:rsidR="00F453E9" w:rsidRPr="003F08E2" w:rsidRDefault="00F453E9" w:rsidP="00F453E9">
      <w:pPr>
        <w:pStyle w:val="NoSpacing"/>
        <w:ind w:left="1440" w:hanging="720"/>
        <w:rPr>
          <w:rFonts w:ascii="Arial" w:hAnsi="Arial" w:cs="Arial"/>
          <w:sz w:val="18"/>
        </w:rPr>
      </w:pPr>
      <w:r w:rsidRPr="003F08E2">
        <w:rPr>
          <w:rFonts w:ascii="Arial" w:hAnsi="Arial" w:cs="Arial"/>
          <w:sz w:val="18"/>
        </w:rPr>
        <w:t xml:space="preserve">(b) </w:t>
      </w:r>
      <w:r w:rsidRPr="003F08E2">
        <w:rPr>
          <w:rFonts w:ascii="Arial" w:hAnsi="Arial" w:cs="Arial"/>
          <w:sz w:val="18"/>
        </w:rPr>
        <w:tab/>
        <w:t xml:space="preserve">such assistance as is reasonably requested by the Customer to enable the Customer to comply with a Data Subject Access Request within the relevant timescales set out in the Data Protection Legislation; </w:t>
      </w:r>
    </w:p>
    <w:p w14:paraId="2888C98C" w14:textId="77777777" w:rsidR="00F453E9" w:rsidRPr="003F08E2" w:rsidRDefault="00F453E9" w:rsidP="00F453E9">
      <w:pPr>
        <w:pStyle w:val="NoSpacing"/>
        <w:ind w:left="1440" w:hanging="720"/>
        <w:rPr>
          <w:rFonts w:ascii="Arial" w:hAnsi="Arial" w:cs="Arial"/>
          <w:sz w:val="18"/>
        </w:rPr>
      </w:pPr>
      <w:r w:rsidRPr="003F08E2">
        <w:rPr>
          <w:rFonts w:ascii="Arial" w:hAnsi="Arial" w:cs="Arial"/>
          <w:sz w:val="18"/>
        </w:rPr>
        <w:t xml:space="preserve">(c) </w:t>
      </w:r>
      <w:r w:rsidRPr="003F08E2">
        <w:rPr>
          <w:rFonts w:ascii="Arial" w:hAnsi="Arial" w:cs="Arial"/>
          <w:sz w:val="18"/>
        </w:rPr>
        <w:tab/>
        <w:t xml:space="preserve">the Customer, at its request, with any Personal Data it holds in relation to a Data Subject; </w:t>
      </w:r>
    </w:p>
    <w:p w14:paraId="22A8BBF4" w14:textId="77777777" w:rsidR="00F453E9" w:rsidRPr="003F08E2" w:rsidRDefault="00F453E9" w:rsidP="00F453E9">
      <w:pPr>
        <w:pStyle w:val="NoSpacing"/>
        <w:ind w:left="1440" w:hanging="720"/>
        <w:rPr>
          <w:rFonts w:ascii="Arial" w:hAnsi="Arial" w:cs="Arial"/>
          <w:sz w:val="18"/>
        </w:rPr>
      </w:pPr>
      <w:r w:rsidRPr="003F08E2">
        <w:rPr>
          <w:rFonts w:ascii="Arial" w:hAnsi="Arial" w:cs="Arial"/>
          <w:sz w:val="18"/>
        </w:rPr>
        <w:t xml:space="preserve">(d) </w:t>
      </w:r>
      <w:r w:rsidRPr="003F08E2">
        <w:rPr>
          <w:rFonts w:ascii="Arial" w:hAnsi="Arial" w:cs="Arial"/>
          <w:sz w:val="18"/>
        </w:rPr>
        <w:tab/>
        <w:t xml:space="preserve">assistance as requested by the Customer following any Data Loss Event; </w:t>
      </w:r>
    </w:p>
    <w:p w14:paraId="3E3F4D0B" w14:textId="77777777" w:rsidR="00F453E9" w:rsidRPr="003F08E2" w:rsidRDefault="00F453E9" w:rsidP="00F453E9">
      <w:pPr>
        <w:pStyle w:val="NoSpacing"/>
        <w:ind w:left="1440" w:hanging="720"/>
        <w:rPr>
          <w:rFonts w:ascii="Arial" w:hAnsi="Arial" w:cs="Arial"/>
          <w:sz w:val="18"/>
        </w:rPr>
      </w:pPr>
      <w:r w:rsidRPr="003F08E2">
        <w:rPr>
          <w:rFonts w:ascii="Arial" w:hAnsi="Arial" w:cs="Arial"/>
          <w:sz w:val="18"/>
        </w:rPr>
        <w:t xml:space="preserve">(e) </w:t>
      </w:r>
      <w:r w:rsidRPr="003F08E2">
        <w:rPr>
          <w:rFonts w:ascii="Arial" w:hAnsi="Arial" w:cs="Arial"/>
          <w:sz w:val="18"/>
        </w:rPr>
        <w:tab/>
        <w:t>assistance as requested by the Customer with respect to any request from the Information Commissioner’s Office, or any consultation by the Customer with the Information Commissioner's Office.</w:t>
      </w:r>
    </w:p>
    <w:p w14:paraId="1D7B6AD3" w14:textId="77777777" w:rsidR="00F453E9" w:rsidRPr="003F08E2" w:rsidRDefault="00F453E9" w:rsidP="00F453E9">
      <w:pPr>
        <w:pStyle w:val="NoSpacing"/>
        <w:ind w:left="720" w:hanging="720"/>
        <w:rPr>
          <w:rFonts w:ascii="Arial" w:hAnsi="Arial" w:cs="Arial"/>
          <w:sz w:val="18"/>
        </w:rPr>
      </w:pPr>
      <w:r w:rsidRPr="003F08E2">
        <w:rPr>
          <w:rFonts w:ascii="Arial" w:hAnsi="Arial" w:cs="Arial"/>
          <w:sz w:val="18"/>
        </w:rPr>
        <w:t xml:space="preserve">1.8 </w:t>
      </w:r>
      <w:r w:rsidRPr="003F08E2">
        <w:rPr>
          <w:rFonts w:ascii="Arial" w:hAnsi="Arial" w:cs="Arial"/>
          <w:sz w:val="18"/>
        </w:rPr>
        <w:tab/>
        <w:t xml:space="preserve">The Contractor shall maintain complete and accurate records and information to demonstrate its compliance with this clause. This requirement does not apply where the Contractor employs fewer than 250 staff, unless: </w:t>
      </w:r>
    </w:p>
    <w:p w14:paraId="22BDF39A" w14:textId="77777777" w:rsidR="00F453E9" w:rsidRPr="003F08E2" w:rsidRDefault="00F453E9" w:rsidP="00F453E9">
      <w:pPr>
        <w:pStyle w:val="NoSpacing"/>
        <w:ind w:left="1440" w:hanging="720"/>
        <w:rPr>
          <w:rFonts w:ascii="Arial" w:hAnsi="Arial" w:cs="Arial"/>
          <w:sz w:val="18"/>
        </w:rPr>
      </w:pPr>
      <w:r w:rsidRPr="003F08E2">
        <w:rPr>
          <w:rFonts w:ascii="Arial" w:hAnsi="Arial" w:cs="Arial"/>
          <w:sz w:val="18"/>
        </w:rPr>
        <w:t xml:space="preserve">(a) </w:t>
      </w:r>
      <w:r w:rsidRPr="003F08E2">
        <w:rPr>
          <w:rFonts w:ascii="Arial" w:hAnsi="Arial" w:cs="Arial"/>
          <w:sz w:val="18"/>
        </w:rPr>
        <w:tab/>
        <w:t xml:space="preserve">the Customer determines that the processing is not occasional; </w:t>
      </w:r>
    </w:p>
    <w:p w14:paraId="6C371157" w14:textId="77777777" w:rsidR="00F453E9" w:rsidRPr="003F08E2" w:rsidRDefault="00F453E9" w:rsidP="00F453E9">
      <w:pPr>
        <w:pStyle w:val="NoSpacing"/>
        <w:ind w:left="1440" w:hanging="720"/>
        <w:rPr>
          <w:rFonts w:ascii="Arial" w:hAnsi="Arial" w:cs="Arial"/>
          <w:sz w:val="18"/>
        </w:rPr>
      </w:pPr>
      <w:r w:rsidRPr="003F08E2">
        <w:rPr>
          <w:rFonts w:ascii="Arial" w:hAnsi="Arial" w:cs="Arial"/>
          <w:sz w:val="18"/>
        </w:rPr>
        <w:t xml:space="preserve">(b) </w:t>
      </w:r>
      <w:r w:rsidRPr="003F08E2">
        <w:rPr>
          <w:rFonts w:ascii="Arial" w:hAnsi="Arial" w:cs="Arial"/>
          <w:sz w:val="18"/>
        </w:rPr>
        <w:tab/>
        <w:t xml:space="preserve">the Customer determines the processing includes special categories of data as referred to in Article 9(1) of the GDPR or Personal Data relating to criminal convictions and offences referred to in Article 10 of the GDPR; and </w:t>
      </w:r>
    </w:p>
    <w:p w14:paraId="17A131DE" w14:textId="77777777" w:rsidR="00F453E9" w:rsidRPr="003F08E2" w:rsidRDefault="00F453E9" w:rsidP="00F453E9">
      <w:pPr>
        <w:pStyle w:val="NoSpacing"/>
        <w:ind w:left="1440" w:hanging="720"/>
        <w:rPr>
          <w:rFonts w:ascii="Arial" w:hAnsi="Arial" w:cs="Arial"/>
          <w:sz w:val="18"/>
        </w:rPr>
      </w:pPr>
      <w:r w:rsidRPr="003F08E2">
        <w:rPr>
          <w:rFonts w:ascii="Arial" w:hAnsi="Arial" w:cs="Arial"/>
          <w:sz w:val="18"/>
        </w:rPr>
        <w:t xml:space="preserve">(c) </w:t>
      </w:r>
      <w:r w:rsidRPr="003F08E2">
        <w:rPr>
          <w:rFonts w:ascii="Arial" w:hAnsi="Arial" w:cs="Arial"/>
          <w:sz w:val="18"/>
        </w:rPr>
        <w:tab/>
        <w:t xml:space="preserve">the Customer determines that the processing is likely to result in a risk to the rights and freedoms of Data Subjects. </w:t>
      </w:r>
    </w:p>
    <w:p w14:paraId="1E02BD7C" w14:textId="77777777" w:rsidR="00F453E9" w:rsidRPr="003F08E2" w:rsidRDefault="00F453E9" w:rsidP="00F453E9">
      <w:pPr>
        <w:pStyle w:val="NoSpacing"/>
        <w:ind w:left="720" w:hanging="720"/>
        <w:rPr>
          <w:rFonts w:ascii="Arial" w:hAnsi="Arial" w:cs="Arial"/>
          <w:sz w:val="18"/>
        </w:rPr>
      </w:pPr>
      <w:r w:rsidRPr="003F08E2">
        <w:rPr>
          <w:rFonts w:ascii="Arial" w:hAnsi="Arial" w:cs="Arial"/>
          <w:sz w:val="18"/>
        </w:rPr>
        <w:t xml:space="preserve">1.9 </w:t>
      </w:r>
      <w:r w:rsidRPr="003F08E2">
        <w:rPr>
          <w:rFonts w:ascii="Arial" w:hAnsi="Arial" w:cs="Arial"/>
          <w:sz w:val="18"/>
        </w:rPr>
        <w:tab/>
        <w:t xml:space="preserve">The Contractor shall allow for audits of its Data Processing activity by the Customer or the Customer’s designated auditor. </w:t>
      </w:r>
    </w:p>
    <w:p w14:paraId="6A2BFB7C" w14:textId="77777777" w:rsidR="00F453E9" w:rsidRPr="003F08E2" w:rsidRDefault="00F453E9" w:rsidP="00F453E9">
      <w:pPr>
        <w:pStyle w:val="NoSpacing"/>
        <w:ind w:left="720" w:hanging="720"/>
        <w:rPr>
          <w:rFonts w:ascii="Arial" w:hAnsi="Arial" w:cs="Arial"/>
          <w:sz w:val="18"/>
        </w:rPr>
      </w:pPr>
      <w:r w:rsidRPr="003F08E2">
        <w:rPr>
          <w:rFonts w:ascii="Arial" w:hAnsi="Arial" w:cs="Arial"/>
          <w:sz w:val="18"/>
        </w:rPr>
        <w:t xml:space="preserve">1.10 </w:t>
      </w:r>
      <w:r w:rsidRPr="003F08E2">
        <w:rPr>
          <w:rFonts w:ascii="Arial" w:hAnsi="Arial" w:cs="Arial"/>
          <w:sz w:val="18"/>
        </w:rPr>
        <w:tab/>
        <w:t xml:space="preserve">The Contractor shall designate a data protection officer if required by the Data Protection Legislation. </w:t>
      </w:r>
    </w:p>
    <w:p w14:paraId="345BC227" w14:textId="77777777" w:rsidR="00F453E9" w:rsidRPr="003F08E2" w:rsidRDefault="00F453E9" w:rsidP="00F453E9">
      <w:pPr>
        <w:pStyle w:val="NoSpacing"/>
        <w:ind w:left="720" w:hanging="720"/>
        <w:rPr>
          <w:rFonts w:ascii="Arial" w:hAnsi="Arial" w:cs="Arial"/>
          <w:sz w:val="18"/>
        </w:rPr>
      </w:pPr>
      <w:r w:rsidRPr="003F08E2">
        <w:rPr>
          <w:rFonts w:ascii="Arial" w:hAnsi="Arial" w:cs="Arial"/>
          <w:sz w:val="18"/>
        </w:rPr>
        <w:t xml:space="preserve">1.11 </w:t>
      </w:r>
      <w:r w:rsidRPr="003F08E2">
        <w:rPr>
          <w:rFonts w:ascii="Arial" w:hAnsi="Arial" w:cs="Arial"/>
          <w:sz w:val="18"/>
        </w:rPr>
        <w:tab/>
        <w:t xml:space="preserve">Before allowing any Sub-processor to process any Personal Data related to this Agreement, the Contractor must: </w:t>
      </w:r>
    </w:p>
    <w:p w14:paraId="3F34208B" w14:textId="77777777" w:rsidR="00F453E9" w:rsidRPr="003F08E2" w:rsidRDefault="00F453E9" w:rsidP="00F453E9">
      <w:pPr>
        <w:pStyle w:val="NoSpacing"/>
        <w:ind w:left="1440" w:hanging="720"/>
        <w:rPr>
          <w:rFonts w:ascii="Arial" w:hAnsi="Arial" w:cs="Arial"/>
          <w:sz w:val="18"/>
        </w:rPr>
      </w:pPr>
      <w:r w:rsidRPr="003F08E2">
        <w:rPr>
          <w:rFonts w:ascii="Arial" w:hAnsi="Arial" w:cs="Arial"/>
          <w:sz w:val="18"/>
        </w:rPr>
        <w:t>(a) notify the Customer in writing of the intended Sub-processor and processing;</w:t>
      </w:r>
    </w:p>
    <w:p w14:paraId="4DD14E2F" w14:textId="77777777" w:rsidR="00F453E9" w:rsidRPr="003F08E2" w:rsidRDefault="00F453E9" w:rsidP="00F453E9">
      <w:pPr>
        <w:pStyle w:val="NoSpacing"/>
        <w:ind w:left="1440" w:hanging="720"/>
        <w:rPr>
          <w:rFonts w:ascii="Arial" w:hAnsi="Arial" w:cs="Arial"/>
          <w:sz w:val="18"/>
        </w:rPr>
      </w:pPr>
      <w:r w:rsidRPr="003F08E2">
        <w:rPr>
          <w:rFonts w:ascii="Arial" w:hAnsi="Arial" w:cs="Arial"/>
          <w:sz w:val="18"/>
        </w:rPr>
        <w:t xml:space="preserve">(b) obtain the written consent of the Customer; </w:t>
      </w:r>
    </w:p>
    <w:p w14:paraId="71B14B2C" w14:textId="77777777" w:rsidR="00F453E9" w:rsidRPr="003F08E2" w:rsidRDefault="00F453E9" w:rsidP="00F453E9">
      <w:pPr>
        <w:pStyle w:val="NoSpacing"/>
        <w:ind w:left="1440" w:hanging="720"/>
        <w:rPr>
          <w:rFonts w:ascii="Arial" w:hAnsi="Arial" w:cs="Arial"/>
          <w:sz w:val="18"/>
        </w:rPr>
      </w:pPr>
      <w:r w:rsidRPr="003F08E2">
        <w:rPr>
          <w:rFonts w:ascii="Arial" w:hAnsi="Arial" w:cs="Arial"/>
          <w:sz w:val="18"/>
        </w:rPr>
        <w:t xml:space="preserve">(c) enter into a written agreement with the Sub-processor which give effect to the terms set out in this clause [X] such that they apply to the Sub-processor; and </w:t>
      </w:r>
    </w:p>
    <w:p w14:paraId="399DB89E" w14:textId="77777777" w:rsidR="00F453E9" w:rsidRPr="003F08E2" w:rsidRDefault="00F453E9" w:rsidP="00F453E9">
      <w:pPr>
        <w:pStyle w:val="NoSpacing"/>
        <w:ind w:left="1440" w:hanging="720"/>
        <w:rPr>
          <w:rFonts w:ascii="Arial" w:hAnsi="Arial" w:cs="Arial"/>
          <w:sz w:val="18"/>
        </w:rPr>
      </w:pPr>
      <w:r w:rsidRPr="003F08E2">
        <w:rPr>
          <w:rFonts w:ascii="Arial" w:hAnsi="Arial" w:cs="Arial"/>
          <w:sz w:val="18"/>
        </w:rPr>
        <w:t xml:space="preserve">(d) provide the Customer with such information regarding the Sub-processor as the Customer may reasonably require. </w:t>
      </w:r>
    </w:p>
    <w:p w14:paraId="72C052F2" w14:textId="77777777" w:rsidR="00F453E9" w:rsidRPr="003F08E2" w:rsidRDefault="00F453E9" w:rsidP="00F453E9">
      <w:pPr>
        <w:pStyle w:val="NoSpacing"/>
        <w:ind w:left="720" w:hanging="720"/>
        <w:rPr>
          <w:rFonts w:ascii="Arial" w:hAnsi="Arial" w:cs="Arial"/>
          <w:sz w:val="18"/>
        </w:rPr>
      </w:pPr>
      <w:r w:rsidRPr="003F08E2">
        <w:rPr>
          <w:rFonts w:ascii="Arial" w:hAnsi="Arial" w:cs="Arial"/>
          <w:sz w:val="18"/>
        </w:rPr>
        <w:t xml:space="preserve">1.12 </w:t>
      </w:r>
      <w:r w:rsidRPr="003F08E2">
        <w:rPr>
          <w:rFonts w:ascii="Arial" w:hAnsi="Arial" w:cs="Arial"/>
          <w:sz w:val="18"/>
        </w:rPr>
        <w:tab/>
        <w:t xml:space="preserve">The Contractor shall remain fully liable for all acts or omissions of any Sub-processor. </w:t>
      </w:r>
    </w:p>
    <w:p w14:paraId="573B0E0A" w14:textId="77777777" w:rsidR="00F453E9" w:rsidRPr="003F08E2" w:rsidRDefault="00F453E9" w:rsidP="00F453E9">
      <w:pPr>
        <w:pStyle w:val="NoSpacing"/>
        <w:ind w:left="720" w:hanging="720"/>
        <w:rPr>
          <w:rFonts w:ascii="Arial" w:hAnsi="Arial" w:cs="Arial"/>
          <w:sz w:val="18"/>
        </w:rPr>
      </w:pPr>
      <w:r w:rsidRPr="003F08E2">
        <w:rPr>
          <w:rFonts w:ascii="Arial" w:hAnsi="Arial" w:cs="Arial"/>
          <w:sz w:val="18"/>
        </w:rPr>
        <w:t xml:space="preserve">1.13 </w:t>
      </w:r>
      <w:r w:rsidRPr="003F08E2">
        <w:rPr>
          <w:rFonts w:ascii="Arial" w:hAnsi="Arial" w:cs="Arial"/>
          <w:sz w:val="18"/>
        </w:rPr>
        <w:tab/>
        <w:t xml:space="preserve">The Customer may, at any time on not less than 30 Working Days’ notice, revise this clause by replacing it with any applicable controller to processor standard clauses or similar terms forming part of an applicable certification scheme (which shall apply when incorporated by attachment to this Agreement). </w:t>
      </w:r>
    </w:p>
    <w:p w14:paraId="0F9686DA" w14:textId="77777777" w:rsidR="00F453E9" w:rsidRPr="003F08E2" w:rsidRDefault="00F453E9" w:rsidP="00F453E9">
      <w:pPr>
        <w:pStyle w:val="NoSpacing"/>
        <w:ind w:left="720" w:hanging="720"/>
        <w:rPr>
          <w:rFonts w:ascii="Arial" w:hAnsi="Arial" w:cs="Arial"/>
          <w:sz w:val="18"/>
        </w:rPr>
      </w:pPr>
      <w:r w:rsidRPr="003F08E2">
        <w:rPr>
          <w:rFonts w:ascii="Arial" w:hAnsi="Arial" w:cs="Arial"/>
          <w:sz w:val="18"/>
        </w:rPr>
        <w:lastRenderedPageBreak/>
        <w:t xml:space="preserve">1.14 </w:t>
      </w:r>
      <w:r w:rsidRPr="003F08E2">
        <w:rPr>
          <w:rFonts w:ascii="Arial" w:hAnsi="Arial" w:cs="Arial"/>
          <w:sz w:val="18"/>
        </w:rPr>
        <w:tab/>
        <w:t>The Parties agree to take account of any guidance issued by the Information Commissioner’s Office. The Customer may on not less than 30 Working Days’ notice to the Contractor amend this agreement to ensure that it complies with any guidance issued by the Information Commissioner’s Office.</w:t>
      </w:r>
    </w:p>
    <w:p w14:paraId="1CC01E48" w14:textId="77777777" w:rsidR="00F453E9" w:rsidRDefault="00F453E9" w:rsidP="00F453E9">
      <w:pPr>
        <w:widowControl w:val="0"/>
        <w:autoSpaceDE w:val="0"/>
        <w:autoSpaceDN w:val="0"/>
        <w:adjustRightInd w:val="0"/>
        <w:ind w:left="-5" w:right="-15"/>
        <w:rPr>
          <w:rFonts w:cs="Arial"/>
          <w:bCs/>
          <w:sz w:val="20"/>
          <w:szCs w:val="18"/>
        </w:rPr>
      </w:pPr>
    </w:p>
    <w:p w14:paraId="115675C5" w14:textId="77777777" w:rsidR="00F453E9" w:rsidRPr="003F08E2" w:rsidRDefault="00F453E9" w:rsidP="00F453E9">
      <w:pPr>
        <w:widowControl w:val="0"/>
        <w:autoSpaceDE w:val="0"/>
        <w:autoSpaceDN w:val="0"/>
        <w:adjustRightInd w:val="0"/>
        <w:ind w:left="-5" w:right="-15"/>
        <w:rPr>
          <w:rFonts w:cs="Arial"/>
          <w:bCs/>
          <w:i/>
          <w:sz w:val="20"/>
          <w:szCs w:val="18"/>
        </w:rPr>
      </w:pPr>
      <w:r w:rsidRPr="003F08E2">
        <w:rPr>
          <w:rFonts w:cs="Arial"/>
          <w:bCs/>
          <w:i/>
          <w:sz w:val="20"/>
          <w:szCs w:val="18"/>
        </w:rPr>
        <w:t>Schedule 1</w:t>
      </w:r>
    </w:p>
    <w:p w14:paraId="3CF0B03A" w14:textId="77777777" w:rsidR="00F453E9" w:rsidRPr="003F08E2" w:rsidRDefault="00F453E9" w:rsidP="00F453E9">
      <w:pPr>
        <w:widowControl w:val="0"/>
        <w:autoSpaceDE w:val="0"/>
        <w:autoSpaceDN w:val="0"/>
        <w:adjustRightInd w:val="0"/>
        <w:ind w:left="-5" w:right="-15"/>
        <w:rPr>
          <w:rFonts w:cs="Arial"/>
          <w:bCs/>
          <w:i/>
          <w:sz w:val="20"/>
          <w:szCs w:val="18"/>
        </w:rPr>
      </w:pPr>
      <w:r w:rsidRPr="003F08E2">
        <w:rPr>
          <w:rFonts w:cs="Arial"/>
          <w:bCs/>
          <w:i/>
          <w:sz w:val="20"/>
          <w:szCs w:val="18"/>
        </w:rPr>
        <w:t>Resident name, address, phone number, e-mail address, vulnerability issues</w:t>
      </w:r>
    </w:p>
    <w:p w14:paraId="78A57A9B" w14:textId="77777777" w:rsidR="00F453E9" w:rsidRPr="003F08E2" w:rsidRDefault="00F453E9" w:rsidP="00F453E9">
      <w:pPr>
        <w:widowControl w:val="0"/>
        <w:autoSpaceDE w:val="0"/>
        <w:autoSpaceDN w:val="0"/>
        <w:adjustRightInd w:val="0"/>
        <w:ind w:left="-5" w:right="-15"/>
        <w:rPr>
          <w:rFonts w:cs="Arial"/>
          <w:bCs/>
          <w:i/>
          <w:sz w:val="20"/>
          <w:szCs w:val="18"/>
        </w:rPr>
      </w:pPr>
      <w:r w:rsidRPr="003F08E2">
        <w:rPr>
          <w:rFonts w:cs="Arial"/>
          <w:bCs/>
          <w:i/>
          <w:sz w:val="20"/>
          <w:szCs w:val="18"/>
        </w:rPr>
        <w:t>Other items as included by the Consortium Member</w:t>
      </w:r>
    </w:p>
    <w:p w14:paraId="7F5D8ED5" w14:textId="77777777" w:rsidR="00F453E9" w:rsidRPr="00236CCB" w:rsidRDefault="00F453E9" w:rsidP="009C65DE">
      <w:pPr>
        <w:widowControl w:val="0"/>
        <w:autoSpaceDE w:val="0"/>
        <w:autoSpaceDN w:val="0"/>
        <w:adjustRightInd w:val="0"/>
        <w:ind w:left="-5" w:right="-15"/>
        <w:rPr>
          <w:rFonts w:cs="Arial"/>
          <w:b/>
          <w:bCs/>
          <w:sz w:val="18"/>
          <w:szCs w:val="18"/>
        </w:rPr>
      </w:pPr>
    </w:p>
    <w:p w14:paraId="433D6B67" w14:textId="77777777" w:rsidR="009C65DE" w:rsidRPr="002D0E7D" w:rsidRDefault="009C65DE" w:rsidP="009C65DE">
      <w:pPr>
        <w:spacing w:before="120" w:after="120"/>
        <w:rPr>
          <w:b/>
          <w:sz w:val="24"/>
          <w:szCs w:val="28"/>
          <w:u w:val="single"/>
        </w:rPr>
      </w:pPr>
      <w:r w:rsidRPr="002D0E7D">
        <w:rPr>
          <w:b/>
          <w:sz w:val="24"/>
          <w:szCs w:val="28"/>
          <w:u w:val="single"/>
        </w:rPr>
        <w:br w:type="page"/>
      </w:r>
      <w:r w:rsidRPr="002D0E7D">
        <w:rPr>
          <w:b/>
          <w:sz w:val="24"/>
          <w:szCs w:val="28"/>
          <w:u w:val="single"/>
        </w:rPr>
        <w:lastRenderedPageBreak/>
        <w:t xml:space="preserve">Schedule </w:t>
      </w:r>
      <w:r w:rsidR="00C654AE" w:rsidRPr="002D0E7D">
        <w:rPr>
          <w:b/>
          <w:sz w:val="24"/>
          <w:szCs w:val="28"/>
          <w:u w:val="single"/>
        </w:rPr>
        <w:t>8</w:t>
      </w:r>
      <w:r w:rsidRPr="002D0E7D">
        <w:rPr>
          <w:b/>
          <w:sz w:val="24"/>
          <w:szCs w:val="28"/>
          <w:u w:val="single"/>
        </w:rPr>
        <w:t xml:space="preserve"> - Contract Management</w:t>
      </w:r>
    </w:p>
    <w:p w14:paraId="55959377" w14:textId="77777777" w:rsidR="00C94B28" w:rsidRPr="00633B1A" w:rsidRDefault="00C94B28" w:rsidP="00C94B28">
      <w:pPr>
        <w:spacing w:before="120" w:after="120"/>
        <w:jc w:val="both"/>
        <w:rPr>
          <w:rFonts w:cs="Arial"/>
          <w:u w:val="single"/>
        </w:rPr>
      </w:pPr>
      <w:r w:rsidRPr="00633B1A">
        <w:rPr>
          <w:rFonts w:cs="Arial"/>
          <w:u w:val="single"/>
        </w:rPr>
        <w:t>Performance monitoring</w:t>
      </w:r>
    </w:p>
    <w:p w14:paraId="66470C8D" w14:textId="77777777" w:rsidR="00C94B28" w:rsidRPr="00633B1A" w:rsidRDefault="00C94B28" w:rsidP="00C94B28">
      <w:pPr>
        <w:pStyle w:val="ListParagraph"/>
        <w:numPr>
          <w:ilvl w:val="0"/>
          <w:numId w:val="23"/>
        </w:numPr>
        <w:spacing w:before="120" w:after="120" w:line="240" w:lineRule="auto"/>
        <w:contextualSpacing w:val="0"/>
        <w:jc w:val="both"/>
        <w:rPr>
          <w:rFonts w:ascii="Arial" w:hAnsi="Arial" w:cs="Arial"/>
        </w:rPr>
      </w:pPr>
      <w:r w:rsidRPr="00633B1A">
        <w:rPr>
          <w:rFonts w:ascii="Arial" w:hAnsi="Arial" w:cs="Arial"/>
        </w:rPr>
        <w:t xml:space="preserve">Surveying companies are to provide management information to the Client on a quarterly basis. </w:t>
      </w:r>
    </w:p>
    <w:p w14:paraId="4EB972A2" w14:textId="77777777" w:rsidR="00C94B28" w:rsidRDefault="00C94B28" w:rsidP="00C94B28">
      <w:pPr>
        <w:pStyle w:val="ListParagraph"/>
        <w:numPr>
          <w:ilvl w:val="0"/>
          <w:numId w:val="23"/>
        </w:numPr>
        <w:spacing w:before="120" w:after="120" w:line="240" w:lineRule="auto"/>
        <w:contextualSpacing w:val="0"/>
        <w:jc w:val="both"/>
        <w:rPr>
          <w:rFonts w:ascii="Arial" w:hAnsi="Arial" w:cs="Arial"/>
        </w:rPr>
      </w:pPr>
      <w:r w:rsidRPr="00633B1A">
        <w:rPr>
          <w:rFonts w:ascii="Arial" w:hAnsi="Arial" w:cs="Arial"/>
        </w:rPr>
        <w:t>Surveying companies are to provide spend information to Advantage South West split by Client on a quarterly basis.</w:t>
      </w:r>
    </w:p>
    <w:p w14:paraId="3B6FA2E5" w14:textId="77777777" w:rsidR="00C94B28" w:rsidRPr="00633B1A" w:rsidRDefault="00C94B28" w:rsidP="00C94B28">
      <w:pPr>
        <w:pStyle w:val="ListParagraph"/>
        <w:numPr>
          <w:ilvl w:val="0"/>
          <w:numId w:val="23"/>
        </w:numPr>
        <w:spacing w:after="160" w:line="259" w:lineRule="auto"/>
        <w:rPr>
          <w:rFonts w:ascii="Arial" w:eastAsia="Calibri" w:hAnsi="Arial" w:cs="Arial"/>
        </w:rPr>
      </w:pPr>
      <w:r w:rsidRPr="00633B1A">
        <w:rPr>
          <w:rFonts w:ascii="Arial" w:eastAsia="Calibri" w:hAnsi="Arial" w:cs="Arial"/>
        </w:rPr>
        <w:t>Contracts will be monitored using the following methods and reported 6-monthly:</w:t>
      </w:r>
    </w:p>
    <w:p w14:paraId="44C8F033" w14:textId="77777777" w:rsidR="00C94B28" w:rsidRPr="00633B1A" w:rsidRDefault="00C94B28" w:rsidP="00C94B28">
      <w:pPr>
        <w:pStyle w:val="ListParagraph"/>
        <w:ind w:left="567"/>
        <w:rPr>
          <w:rFonts w:ascii="Arial" w:eastAsia="Calibri" w:hAnsi="Arial" w:cs="Arial"/>
        </w:rPr>
      </w:pPr>
    </w:p>
    <w:p w14:paraId="6BB3B987" w14:textId="77777777" w:rsidR="00C94B28" w:rsidRPr="00362C12" w:rsidRDefault="00C94B28" w:rsidP="00C94B28">
      <w:pPr>
        <w:pStyle w:val="ListParagraph"/>
        <w:numPr>
          <w:ilvl w:val="0"/>
          <w:numId w:val="23"/>
        </w:numPr>
        <w:spacing w:after="160" w:line="259" w:lineRule="auto"/>
        <w:rPr>
          <w:rFonts w:ascii="Arial" w:eastAsia="Calibri" w:hAnsi="Arial" w:cs="Arial"/>
          <w:iCs/>
        </w:rPr>
      </w:pPr>
      <w:r w:rsidRPr="00362C12">
        <w:rPr>
          <w:rFonts w:ascii="Arial" w:eastAsia="Calibri" w:hAnsi="Arial" w:cs="Arial"/>
          <w:iCs/>
        </w:rPr>
        <w:t>Inspection measurement KPIs</w:t>
      </w:r>
    </w:p>
    <w:p w14:paraId="68E16A8C" w14:textId="77777777" w:rsidR="00C94B28" w:rsidRPr="00633B1A" w:rsidRDefault="00C94B28" w:rsidP="00C94B28">
      <w:pPr>
        <w:pStyle w:val="ListParagraph"/>
        <w:numPr>
          <w:ilvl w:val="1"/>
          <w:numId w:val="23"/>
        </w:numPr>
        <w:spacing w:after="160" w:line="259" w:lineRule="auto"/>
        <w:rPr>
          <w:rFonts w:ascii="Arial" w:eastAsia="Calibri" w:hAnsi="Arial" w:cs="Arial"/>
        </w:rPr>
      </w:pPr>
      <w:r w:rsidRPr="00633B1A">
        <w:rPr>
          <w:rFonts w:ascii="Arial" w:eastAsia="Calibri" w:hAnsi="Arial" w:cs="Arial"/>
        </w:rPr>
        <w:t xml:space="preserve">These to be measured at </w:t>
      </w:r>
      <w:r>
        <w:rPr>
          <w:rFonts w:ascii="Arial" w:eastAsia="Calibri" w:hAnsi="Arial" w:cs="Arial"/>
        </w:rPr>
        <w:t>Client</w:t>
      </w:r>
      <w:r w:rsidRPr="00633B1A">
        <w:rPr>
          <w:rFonts w:ascii="Arial" w:eastAsia="Calibri" w:hAnsi="Arial" w:cs="Arial"/>
        </w:rPr>
        <w:t xml:space="preserve"> level.</w:t>
      </w:r>
    </w:p>
    <w:p w14:paraId="2AC17C77" w14:textId="77777777" w:rsidR="00C94B28" w:rsidRPr="00633B1A" w:rsidRDefault="00C94B28" w:rsidP="00C94B28">
      <w:pPr>
        <w:pStyle w:val="ListParagraph"/>
        <w:ind w:left="567"/>
        <w:rPr>
          <w:rFonts w:ascii="Arial" w:eastAsia="Calibri" w:hAnsi="Arial" w:cs="Arial"/>
        </w:rPr>
      </w:pPr>
    </w:p>
    <w:p w14:paraId="5BD0A184" w14:textId="77777777" w:rsidR="00C94B28" w:rsidRPr="00633B1A" w:rsidRDefault="00C94B28" w:rsidP="00C94B28">
      <w:pPr>
        <w:pStyle w:val="ListParagraph"/>
        <w:numPr>
          <w:ilvl w:val="2"/>
          <w:numId w:val="23"/>
        </w:numPr>
        <w:spacing w:after="160" w:line="259" w:lineRule="auto"/>
        <w:rPr>
          <w:rFonts w:ascii="Arial" w:eastAsia="Calibri" w:hAnsi="Arial" w:cs="Arial"/>
        </w:rPr>
      </w:pPr>
      <w:r>
        <w:rPr>
          <w:rFonts w:ascii="Arial" w:eastAsia="Calibri" w:hAnsi="Arial" w:cs="Arial"/>
        </w:rPr>
        <w:t>Report</w:t>
      </w:r>
      <w:r w:rsidRPr="00633B1A">
        <w:rPr>
          <w:rFonts w:ascii="Arial" w:eastAsia="Calibri" w:hAnsi="Arial" w:cs="Arial"/>
        </w:rPr>
        <w:t xml:space="preserve"> Quality</w:t>
      </w:r>
      <w:r w:rsidRPr="00633B1A">
        <w:rPr>
          <w:rFonts w:ascii="Arial" w:eastAsia="Calibri" w:hAnsi="Arial" w:cs="Arial"/>
        </w:rPr>
        <w:tab/>
      </w:r>
      <w:r>
        <w:rPr>
          <w:rFonts w:ascii="Arial" w:eastAsia="Calibri" w:hAnsi="Arial" w:cs="Arial"/>
        </w:rPr>
        <w:tab/>
        <w:t>each report to be 100% accurate with identified actions</w:t>
      </w:r>
    </w:p>
    <w:p w14:paraId="6DD13F4F" w14:textId="77777777" w:rsidR="00C94B28" w:rsidRPr="00633B1A" w:rsidRDefault="00C94B28" w:rsidP="00C94B28">
      <w:pPr>
        <w:pStyle w:val="ListParagraph"/>
        <w:ind w:left="567"/>
        <w:rPr>
          <w:rFonts w:ascii="Arial" w:eastAsia="Calibri" w:hAnsi="Arial" w:cs="Arial"/>
        </w:rPr>
      </w:pPr>
    </w:p>
    <w:p w14:paraId="0F76AB4B" w14:textId="77777777" w:rsidR="00C94B28" w:rsidRPr="00362C12" w:rsidRDefault="00C94B28" w:rsidP="00C94B28">
      <w:pPr>
        <w:pStyle w:val="ListParagraph"/>
        <w:numPr>
          <w:ilvl w:val="2"/>
          <w:numId w:val="23"/>
        </w:numPr>
        <w:spacing w:after="160" w:line="259" w:lineRule="auto"/>
        <w:rPr>
          <w:rFonts w:ascii="Arial" w:eastAsia="Calibri" w:hAnsi="Arial" w:cs="Arial"/>
        </w:rPr>
      </w:pPr>
      <w:r>
        <w:rPr>
          <w:rFonts w:ascii="Arial" w:eastAsia="Calibri" w:hAnsi="Arial" w:cs="Arial"/>
        </w:rPr>
        <w:t>Report submission</w:t>
      </w:r>
      <w:r>
        <w:rPr>
          <w:rFonts w:ascii="Arial" w:eastAsia="Calibri" w:hAnsi="Arial" w:cs="Arial"/>
        </w:rPr>
        <w:tab/>
      </w:r>
      <w:r>
        <w:rPr>
          <w:rFonts w:ascii="Arial" w:eastAsia="Calibri" w:hAnsi="Arial" w:cs="Arial"/>
        </w:rPr>
        <w:tab/>
        <w:t xml:space="preserve">each report to be submitted within the period detailed </w:t>
      </w:r>
    </w:p>
    <w:p w14:paraId="56961DCF" w14:textId="77777777" w:rsidR="00C94B28" w:rsidRDefault="00C94B28" w:rsidP="00C94B28">
      <w:pPr>
        <w:pStyle w:val="ListParagraph"/>
        <w:ind w:left="4428" w:firstLine="612"/>
        <w:rPr>
          <w:rFonts w:ascii="Arial" w:eastAsia="Calibri" w:hAnsi="Arial" w:cs="Arial"/>
        </w:rPr>
      </w:pPr>
      <w:r>
        <w:rPr>
          <w:rFonts w:ascii="Arial" w:eastAsia="Calibri" w:hAnsi="Arial" w:cs="Arial"/>
        </w:rPr>
        <w:t>within the specification</w:t>
      </w:r>
      <w:r w:rsidRPr="00633B1A">
        <w:rPr>
          <w:rFonts w:ascii="Arial" w:eastAsia="Calibri" w:hAnsi="Arial" w:cs="Arial"/>
        </w:rPr>
        <w:t xml:space="preserve"> </w:t>
      </w:r>
      <w:r>
        <w:rPr>
          <w:rFonts w:ascii="Arial" w:eastAsia="Calibri" w:hAnsi="Arial" w:cs="Arial"/>
        </w:rPr>
        <w:t xml:space="preserve">or as agreed with the Client </w:t>
      </w:r>
      <w:r w:rsidRPr="00633B1A">
        <w:rPr>
          <w:rFonts w:ascii="Arial" w:eastAsia="Calibri" w:hAnsi="Arial" w:cs="Arial"/>
        </w:rPr>
        <w:tab/>
      </w:r>
    </w:p>
    <w:p w14:paraId="58026591" w14:textId="77777777" w:rsidR="00C94B28" w:rsidRDefault="00C94B28" w:rsidP="00C94B28">
      <w:pPr>
        <w:pStyle w:val="ListParagraph"/>
        <w:ind w:left="4428" w:firstLine="612"/>
        <w:rPr>
          <w:rFonts w:ascii="Arial" w:eastAsia="Calibri" w:hAnsi="Arial" w:cs="Arial"/>
        </w:rPr>
      </w:pPr>
    </w:p>
    <w:p w14:paraId="6EFF3D92" w14:textId="77777777" w:rsidR="00C94B28" w:rsidRPr="00362C12" w:rsidRDefault="00C94B28" w:rsidP="00C94B28">
      <w:pPr>
        <w:pStyle w:val="ListParagraph"/>
        <w:tabs>
          <w:tab w:val="left" w:pos="1701"/>
        </w:tabs>
        <w:ind w:left="5103" w:hanging="3685"/>
        <w:rPr>
          <w:rFonts w:ascii="Arial" w:eastAsia="Calibri" w:hAnsi="Arial" w:cs="Arial"/>
        </w:rPr>
      </w:pPr>
      <w:r>
        <w:rPr>
          <w:rFonts w:ascii="Arial" w:eastAsia="Calibri" w:hAnsi="Arial" w:cs="Arial"/>
        </w:rPr>
        <w:t>4.1.3      Timeliness</w:t>
      </w:r>
      <w:r w:rsidRPr="00362C12">
        <w:rPr>
          <w:rFonts w:ascii="Arial" w:eastAsia="Calibri" w:hAnsi="Arial" w:cs="Arial"/>
        </w:rPr>
        <w:t xml:space="preserve">   </w:t>
      </w:r>
      <w:r>
        <w:rPr>
          <w:rFonts w:ascii="Arial" w:eastAsia="Calibri" w:hAnsi="Arial" w:cs="Arial"/>
        </w:rPr>
        <w:tab/>
        <w:t>inspection to be undertaken +/- 10 working days of agreed programme.</w:t>
      </w:r>
    </w:p>
    <w:p w14:paraId="50E9F855" w14:textId="77777777" w:rsidR="00C94B28" w:rsidRPr="00362C12" w:rsidRDefault="00C94B28" w:rsidP="00C94B28">
      <w:pPr>
        <w:pStyle w:val="ListParagraph"/>
        <w:numPr>
          <w:ilvl w:val="0"/>
          <w:numId w:val="23"/>
        </w:numPr>
        <w:spacing w:after="160" w:line="259" w:lineRule="auto"/>
        <w:rPr>
          <w:rFonts w:ascii="Arial" w:eastAsia="Calibri" w:hAnsi="Arial" w:cs="Arial"/>
          <w:iCs/>
        </w:rPr>
      </w:pPr>
      <w:r w:rsidRPr="00362C12">
        <w:rPr>
          <w:rFonts w:ascii="Arial" w:eastAsia="Calibri" w:hAnsi="Arial" w:cs="Arial"/>
          <w:iCs/>
        </w:rPr>
        <w:t>Default notices</w:t>
      </w:r>
    </w:p>
    <w:p w14:paraId="3AE8BD1B" w14:textId="77777777" w:rsidR="00C94B28" w:rsidRPr="00633B1A" w:rsidRDefault="00C94B28" w:rsidP="00C94B28">
      <w:pPr>
        <w:pStyle w:val="ListParagraph"/>
        <w:numPr>
          <w:ilvl w:val="1"/>
          <w:numId w:val="23"/>
        </w:numPr>
        <w:spacing w:after="160" w:line="259" w:lineRule="auto"/>
        <w:rPr>
          <w:rFonts w:ascii="Arial" w:eastAsia="Calibri" w:hAnsi="Arial" w:cs="Arial"/>
        </w:rPr>
      </w:pPr>
      <w:r w:rsidRPr="00633B1A">
        <w:rPr>
          <w:rFonts w:ascii="Arial" w:eastAsia="Calibri" w:hAnsi="Arial" w:cs="Arial"/>
        </w:rPr>
        <w:t xml:space="preserve">These to be applied at </w:t>
      </w:r>
      <w:r>
        <w:rPr>
          <w:rFonts w:ascii="Arial" w:eastAsia="Calibri" w:hAnsi="Arial" w:cs="Arial"/>
        </w:rPr>
        <w:t>Client</w:t>
      </w:r>
      <w:r w:rsidRPr="00633B1A">
        <w:rPr>
          <w:rFonts w:ascii="Arial" w:eastAsia="Calibri" w:hAnsi="Arial" w:cs="Arial"/>
        </w:rPr>
        <w:t xml:space="preserve"> level.</w:t>
      </w:r>
    </w:p>
    <w:p w14:paraId="0DAB81B0" w14:textId="77777777" w:rsidR="00C94B28" w:rsidRPr="00633B1A" w:rsidRDefault="00C94B28" w:rsidP="00C94B28">
      <w:pPr>
        <w:pStyle w:val="ListParagraph"/>
        <w:ind w:left="567"/>
        <w:rPr>
          <w:rFonts w:ascii="Arial" w:eastAsia="Calibri" w:hAnsi="Arial" w:cs="Arial"/>
        </w:rPr>
      </w:pPr>
    </w:p>
    <w:p w14:paraId="079AFE5B" w14:textId="77777777" w:rsidR="00C94B28" w:rsidRDefault="00C94B28" w:rsidP="00C94B28">
      <w:pPr>
        <w:pStyle w:val="ListParagraph"/>
        <w:numPr>
          <w:ilvl w:val="2"/>
          <w:numId w:val="23"/>
        </w:numPr>
        <w:spacing w:after="160" w:line="259" w:lineRule="auto"/>
        <w:rPr>
          <w:rFonts w:ascii="Arial" w:eastAsia="Calibri" w:hAnsi="Arial" w:cs="Arial"/>
        </w:rPr>
      </w:pPr>
      <w:r>
        <w:rPr>
          <w:rFonts w:ascii="Arial" w:eastAsia="Calibri" w:hAnsi="Arial" w:cs="Arial"/>
        </w:rPr>
        <w:t>Report</w:t>
      </w:r>
      <w:r w:rsidRPr="00633B1A">
        <w:rPr>
          <w:rFonts w:ascii="Arial" w:eastAsia="Calibri" w:hAnsi="Arial" w:cs="Arial"/>
        </w:rPr>
        <w:t xml:space="preserve"> Quality </w:t>
      </w:r>
      <w:r w:rsidRPr="00633B1A">
        <w:rPr>
          <w:rFonts w:ascii="Arial" w:eastAsia="Calibri" w:hAnsi="Arial" w:cs="Arial"/>
        </w:rPr>
        <w:tab/>
      </w:r>
      <w:r>
        <w:rPr>
          <w:rFonts w:ascii="Arial" w:eastAsia="Calibri" w:hAnsi="Arial" w:cs="Arial"/>
        </w:rPr>
        <w:tab/>
        <w:t>The Client may include liquidated damages in its mini-</w:t>
      </w:r>
    </w:p>
    <w:p w14:paraId="601C8C20" w14:textId="77777777" w:rsidR="00C94B28" w:rsidRDefault="00C94B28" w:rsidP="00C94B28">
      <w:pPr>
        <w:pStyle w:val="ListParagraph"/>
        <w:ind w:left="4428" w:firstLine="612"/>
        <w:rPr>
          <w:rFonts w:ascii="Arial" w:eastAsia="Calibri" w:hAnsi="Arial" w:cs="Arial"/>
        </w:rPr>
      </w:pPr>
      <w:r>
        <w:rPr>
          <w:rFonts w:ascii="Arial" w:eastAsia="Calibri" w:hAnsi="Arial" w:cs="Arial"/>
        </w:rPr>
        <w:t>competitions for inaccuracies in the report (but not</w:t>
      </w:r>
    </w:p>
    <w:p w14:paraId="423881C4" w14:textId="77777777" w:rsidR="00C94B28" w:rsidRDefault="00C94B28" w:rsidP="00C94B28">
      <w:pPr>
        <w:pStyle w:val="ListParagraph"/>
        <w:ind w:left="4428" w:firstLine="612"/>
        <w:rPr>
          <w:rFonts w:ascii="Arial" w:eastAsia="Calibri" w:hAnsi="Arial" w:cs="Arial"/>
        </w:rPr>
      </w:pPr>
      <w:r>
        <w:rPr>
          <w:rFonts w:ascii="Arial" w:eastAsia="Calibri" w:hAnsi="Arial" w:cs="Arial"/>
        </w:rPr>
        <w:t>if direct award)</w:t>
      </w:r>
    </w:p>
    <w:p w14:paraId="0CD70363" w14:textId="77777777" w:rsidR="00C94B28" w:rsidRPr="00633B1A" w:rsidRDefault="00C94B28" w:rsidP="00C94B28">
      <w:pPr>
        <w:pStyle w:val="ListParagraph"/>
        <w:ind w:left="4428" w:firstLine="612"/>
        <w:rPr>
          <w:rFonts w:ascii="Arial" w:eastAsia="Calibri" w:hAnsi="Arial" w:cs="Arial"/>
        </w:rPr>
      </w:pPr>
    </w:p>
    <w:p w14:paraId="2FA9B5DF" w14:textId="77777777" w:rsidR="00C94B28" w:rsidRDefault="00C94B28" w:rsidP="00C94B28">
      <w:pPr>
        <w:pStyle w:val="ListParagraph"/>
        <w:numPr>
          <w:ilvl w:val="2"/>
          <w:numId w:val="23"/>
        </w:numPr>
        <w:spacing w:after="160" w:line="259" w:lineRule="auto"/>
        <w:rPr>
          <w:rFonts w:ascii="Arial" w:eastAsia="Calibri" w:hAnsi="Arial" w:cs="Arial"/>
        </w:rPr>
      </w:pPr>
      <w:r>
        <w:rPr>
          <w:rFonts w:ascii="Arial" w:eastAsia="Calibri" w:hAnsi="Arial" w:cs="Arial"/>
        </w:rPr>
        <w:t>Report submission</w:t>
      </w:r>
      <w:r>
        <w:rPr>
          <w:rFonts w:ascii="Arial" w:eastAsia="Calibri" w:hAnsi="Arial" w:cs="Arial"/>
        </w:rPr>
        <w:tab/>
      </w:r>
      <w:r>
        <w:rPr>
          <w:rFonts w:ascii="Arial" w:eastAsia="Calibri" w:hAnsi="Arial" w:cs="Arial"/>
        </w:rPr>
        <w:tab/>
        <w:t>where report is delivered late £10 per door-set report</w:t>
      </w:r>
    </w:p>
    <w:p w14:paraId="1CB2FBBD" w14:textId="77777777" w:rsidR="00C94B28" w:rsidRDefault="00C94B28" w:rsidP="00C94B28">
      <w:pPr>
        <w:pStyle w:val="ListParagraph"/>
        <w:ind w:left="2268"/>
        <w:rPr>
          <w:rFonts w:ascii="Arial" w:eastAsia="Calibri" w:hAnsi="Arial" w:cs="Arial"/>
        </w:rPr>
      </w:pPr>
    </w:p>
    <w:p w14:paraId="19703F54" w14:textId="77777777" w:rsidR="00C94B28" w:rsidRDefault="00C94B28" w:rsidP="00C94B28">
      <w:pPr>
        <w:pStyle w:val="ListParagraph"/>
        <w:numPr>
          <w:ilvl w:val="2"/>
          <w:numId w:val="23"/>
        </w:numPr>
        <w:spacing w:after="160" w:line="259" w:lineRule="auto"/>
        <w:rPr>
          <w:rFonts w:ascii="Arial" w:eastAsia="Calibri" w:hAnsi="Arial" w:cs="Arial"/>
        </w:rPr>
      </w:pPr>
      <w:r w:rsidRPr="008E462B">
        <w:rPr>
          <w:rFonts w:ascii="Arial" w:eastAsia="Calibri" w:hAnsi="Arial" w:cs="Arial"/>
        </w:rPr>
        <w:t>Timeliness</w:t>
      </w:r>
      <w:r w:rsidRPr="008E462B">
        <w:rPr>
          <w:rFonts w:ascii="Arial" w:eastAsia="Calibri" w:hAnsi="Arial" w:cs="Arial"/>
        </w:rPr>
        <w:tab/>
      </w:r>
      <w:r w:rsidRPr="008E462B">
        <w:rPr>
          <w:rFonts w:ascii="Arial" w:eastAsia="Calibri" w:hAnsi="Arial" w:cs="Arial"/>
        </w:rPr>
        <w:tab/>
      </w:r>
      <w:r>
        <w:rPr>
          <w:rFonts w:ascii="Arial" w:eastAsia="Calibri" w:hAnsi="Arial" w:cs="Arial"/>
        </w:rPr>
        <w:tab/>
        <w:t>The Client may include liquidated damages in its mini-</w:t>
      </w:r>
    </w:p>
    <w:p w14:paraId="023A3FCD" w14:textId="3AD4C555" w:rsidR="00C94B28" w:rsidRDefault="00C94B28" w:rsidP="00C94B28">
      <w:pPr>
        <w:pStyle w:val="ListParagraph"/>
        <w:ind w:left="5040"/>
        <w:rPr>
          <w:rFonts w:ascii="Arial" w:eastAsia="Calibri" w:hAnsi="Arial" w:cs="Arial"/>
        </w:rPr>
      </w:pPr>
      <w:r>
        <w:rPr>
          <w:rFonts w:ascii="Arial" w:eastAsia="Calibri" w:hAnsi="Arial" w:cs="Arial"/>
        </w:rPr>
        <w:t>competitions for delays in undertaking the inspection</w:t>
      </w:r>
      <w:r w:rsidR="00FA3B16">
        <w:rPr>
          <w:rFonts w:ascii="Arial" w:eastAsia="Calibri" w:hAnsi="Arial" w:cs="Arial"/>
        </w:rPr>
        <w:t xml:space="preserve"> </w:t>
      </w:r>
      <w:r>
        <w:rPr>
          <w:rFonts w:ascii="Arial" w:eastAsia="Calibri" w:hAnsi="Arial" w:cs="Arial"/>
        </w:rPr>
        <w:t xml:space="preserve">(but not if direct award) </w:t>
      </w:r>
    </w:p>
    <w:p w14:paraId="7F989A05" w14:textId="77777777" w:rsidR="00C94B28" w:rsidRPr="00362C12" w:rsidRDefault="00C94B28" w:rsidP="00C94B28">
      <w:pPr>
        <w:pStyle w:val="ListParagraph"/>
        <w:numPr>
          <w:ilvl w:val="0"/>
          <w:numId w:val="23"/>
        </w:numPr>
        <w:spacing w:before="120" w:after="120" w:line="259" w:lineRule="auto"/>
        <w:jc w:val="both"/>
        <w:rPr>
          <w:rFonts w:ascii="Arial" w:hAnsi="Arial" w:cs="Arial"/>
          <w:lang w:val="en-US"/>
        </w:rPr>
      </w:pPr>
      <w:r w:rsidRPr="00362C12">
        <w:rPr>
          <w:rFonts w:ascii="Arial" w:hAnsi="Arial" w:cs="Arial"/>
          <w:lang w:val="en-US"/>
        </w:rPr>
        <w:t>As relating to future works</w:t>
      </w:r>
    </w:p>
    <w:p w14:paraId="1C59BE29" w14:textId="77777777" w:rsidR="00C94B28" w:rsidRPr="00362C12" w:rsidRDefault="00C94B28" w:rsidP="00C94B28">
      <w:pPr>
        <w:pStyle w:val="ListParagraph"/>
        <w:numPr>
          <w:ilvl w:val="1"/>
          <w:numId w:val="23"/>
        </w:numPr>
        <w:spacing w:before="120" w:after="120" w:line="259" w:lineRule="auto"/>
        <w:rPr>
          <w:rFonts w:ascii="Arial" w:hAnsi="Arial" w:cs="Arial"/>
        </w:rPr>
      </w:pPr>
      <w:r w:rsidRPr="00633B1A">
        <w:rPr>
          <w:rFonts w:ascii="Arial" w:hAnsi="Arial" w:cs="Arial"/>
        </w:rPr>
        <w:t>Advantage South West reserves the right to remove from the framework any provider that consistently fails in service delivery as defined by the client at the time of call off, or breaches relevant legislation or safe working practices or undertakes by act or omission activities that are damaging to the Client. Advantage South West will adjudicate on this matter and the decision of Advantage South West will be final. Sanctions include but are not limited to demotion in the framework, removal from specific areas or work streams, complete removal from the framework.</w:t>
      </w:r>
    </w:p>
    <w:p w14:paraId="19C5D553" w14:textId="77777777" w:rsidR="00C94B28" w:rsidRPr="00C94B28" w:rsidRDefault="00C94B28" w:rsidP="00C94B28">
      <w:pPr>
        <w:spacing w:before="120"/>
        <w:jc w:val="both"/>
        <w:rPr>
          <w:rFonts w:cs="Arial"/>
        </w:rPr>
      </w:pPr>
    </w:p>
    <w:p w14:paraId="1B75D962" w14:textId="77777777" w:rsidR="000A7CF2" w:rsidRPr="002D0E7D" w:rsidRDefault="009C65DE" w:rsidP="00BF1E5B">
      <w:pPr>
        <w:tabs>
          <w:tab w:val="left" w:pos="0"/>
          <w:tab w:val="left" w:pos="858"/>
          <w:tab w:val="left" w:pos="1440"/>
          <w:tab w:val="left" w:pos="2160"/>
          <w:tab w:val="left" w:pos="2880"/>
          <w:tab w:val="left" w:pos="3600"/>
          <w:tab w:val="left" w:pos="4320"/>
          <w:tab w:val="left" w:pos="5040"/>
          <w:tab w:val="left" w:pos="5760"/>
          <w:tab w:val="left" w:pos="6480"/>
        </w:tabs>
        <w:spacing w:before="120" w:after="120"/>
        <w:ind w:left="858" w:right="-55" w:hanging="858"/>
        <w:jc w:val="both"/>
        <w:rPr>
          <w:rFonts w:cs="Arial"/>
          <w:b/>
          <w:sz w:val="24"/>
          <w:szCs w:val="28"/>
          <w:u w:val="single"/>
        </w:rPr>
      </w:pPr>
      <w:r w:rsidRPr="002D0E7D">
        <w:rPr>
          <w:rFonts w:cs="Arial"/>
          <w:b/>
          <w:sz w:val="24"/>
          <w:szCs w:val="28"/>
          <w:u w:val="single"/>
        </w:rPr>
        <w:t xml:space="preserve">Schedule 9 – Tender Analysis </w:t>
      </w:r>
    </w:p>
    <w:p w14:paraId="13215753" w14:textId="77777777" w:rsidR="002D0E7D" w:rsidRPr="002D0E7D" w:rsidRDefault="00D20D68" w:rsidP="00B57AD9">
      <w:pPr>
        <w:pStyle w:val="ListParagraph"/>
        <w:numPr>
          <w:ilvl w:val="0"/>
          <w:numId w:val="9"/>
        </w:numPr>
        <w:tabs>
          <w:tab w:val="left" w:pos="2160"/>
          <w:tab w:val="left" w:pos="2880"/>
          <w:tab w:val="left" w:pos="3600"/>
          <w:tab w:val="left" w:pos="4320"/>
          <w:tab w:val="left" w:pos="5040"/>
          <w:tab w:val="left" w:pos="5760"/>
          <w:tab w:val="left" w:pos="6480"/>
        </w:tabs>
        <w:spacing w:before="120" w:after="120"/>
        <w:jc w:val="both"/>
        <w:rPr>
          <w:rFonts w:ascii="Arial" w:hAnsi="Arial" w:cs="Arial"/>
        </w:rPr>
      </w:pPr>
      <w:r w:rsidRPr="002D0E7D">
        <w:rPr>
          <w:rFonts w:ascii="Arial" w:hAnsi="Arial" w:cs="Arial"/>
        </w:rPr>
        <w:t xml:space="preserve">Tenders will be assessed as follows:  </w:t>
      </w:r>
    </w:p>
    <w:tbl>
      <w:tblPr>
        <w:tblW w:w="8332"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4678"/>
        <w:gridCol w:w="1244"/>
      </w:tblGrid>
      <w:tr w:rsidR="00D20D68" w:rsidRPr="00073172" w14:paraId="5481FF5C" w14:textId="77777777" w:rsidTr="00B57AD9">
        <w:tc>
          <w:tcPr>
            <w:tcW w:w="2410" w:type="dxa"/>
            <w:tcBorders>
              <w:top w:val="single" w:sz="4" w:space="0" w:color="auto"/>
              <w:left w:val="single" w:sz="4" w:space="0" w:color="auto"/>
              <w:bottom w:val="single" w:sz="4" w:space="0" w:color="auto"/>
              <w:right w:val="single" w:sz="4" w:space="0" w:color="auto"/>
            </w:tcBorders>
            <w:vAlign w:val="center"/>
          </w:tcPr>
          <w:p w14:paraId="011FD303" w14:textId="77777777" w:rsidR="00D20D68" w:rsidRPr="00073172" w:rsidRDefault="00A02BCB">
            <w:pPr>
              <w:pStyle w:val="Sectiontext"/>
              <w:tabs>
                <w:tab w:val="clear" w:pos="360"/>
              </w:tabs>
              <w:spacing w:before="120" w:after="120"/>
              <w:ind w:left="0" w:firstLine="0"/>
              <w:rPr>
                <w:rFonts w:ascii="Arial" w:hAnsi="Arial" w:cs="Arial"/>
                <w:sz w:val="22"/>
                <w:szCs w:val="22"/>
              </w:rPr>
            </w:pPr>
            <w:r w:rsidRPr="00073172">
              <w:rPr>
                <w:rFonts w:ascii="Arial" w:hAnsi="Arial" w:cs="Arial"/>
                <w:sz w:val="22"/>
                <w:szCs w:val="22"/>
              </w:rPr>
              <w:t>Template Tender ref</w:t>
            </w:r>
          </w:p>
        </w:tc>
        <w:tc>
          <w:tcPr>
            <w:tcW w:w="4678" w:type="dxa"/>
            <w:tcBorders>
              <w:top w:val="single" w:sz="4" w:space="0" w:color="auto"/>
              <w:left w:val="single" w:sz="4" w:space="0" w:color="auto"/>
              <w:bottom w:val="single" w:sz="4" w:space="0" w:color="auto"/>
              <w:right w:val="single" w:sz="4" w:space="0" w:color="auto"/>
            </w:tcBorders>
            <w:hideMark/>
          </w:tcPr>
          <w:p w14:paraId="3CEED4FC" w14:textId="77777777" w:rsidR="00D20D68" w:rsidRPr="00073172" w:rsidRDefault="00D20D68">
            <w:pPr>
              <w:pStyle w:val="Sectiontext"/>
              <w:tabs>
                <w:tab w:val="clear" w:pos="360"/>
              </w:tabs>
              <w:spacing w:before="120" w:after="120"/>
              <w:ind w:left="0" w:firstLine="0"/>
              <w:rPr>
                <w:rFonts w:ascii="Arial" w:hAnsi="Arial" w:cs="Arial"/>
                <w:sz w:val="22"/>
                <w:szCs w:val="22"/>
              </w:rPr>
            </w:pPr>
            <w:r w:rsidRPr="00073172">
              <w:rPr>
                <w:rFonts w:ascii="Arial" w:hAnsi="Arial" w:cs="Arial"/>
                <w:sz w:val="22"/>
                <w:szCs w:val="22"/>
              </w:rPr>
              <w:t xml:space="preserve">Tender Analysis Criteria </w:t>
            </w:r>
          </w:p>
        </w:tc>
        <w:tc>
          <w:tcPr>
            <w:tcW w:w="1244" w:type="dxa"/>
            <w:tcBorders>
              <w:top w:val="single" w:sz="4" w:space="0" w:color="auto"/>
              <w:left w:val="single" w:sz="4" w:space="0" w:color="auto"/>
              <w:bottom w:val="single" w:sz="4" w:space="0" w:color="auto"/>
              <w:right w:val="single" w:sz="4" w:space="0" w:color="auto"/>
            </w:tcBorders>
            <w:vAlign w:val="center"/>
            <w:hideMark/>
          </w:tcPr>
          <w:p w14:paraId="316D988C" w14:textId="77777777" w:rsidR="00D20D68" w:rsidRPr="00073172" w:rsidRDefault="00D20D68">
            <w:pPr>
              <w:pStyle w:val="Sectiontext"/>
              <w:tabs>
                <w:tab w:val="clear" w:pos="360"/>
              </w:tabs>
              <w:spacing w:before="120" w:after="120"/>
              <w:ind w:left="0" w:firstLine="0"/>
              <w:jc w:val="center"/>
              <w:rPr>
                <w:rFonts w:ascii="Arial" w:hAnsi="Arial" w:cs="Arial"/>
                <w:sz w:val="22"/>
                <w:szCs w:val="22"/>
              </w:rPr>
            </w:pPr>
            <w:r w:rsidRPr="00073172">
              <w:rPr>
                <w:rFonts w:ascii="Arial" w:hAnsi="Arial" w:cs="Arial"/>
                <w:sz w:val="22"/>
                <w:szCs w:val="22"/>
              </w:rPr>
              <w:t>Weighting</w:t>
            </w:r>
          </w:p>
        </w:tc>
      </w:tr>
      <w:tr w:rsidR="007863CC" w:rsidRPr="00073172" w14:paraId="0DA6F24E" w14:textId="77777777" w:rsidTr="00B57AD9">
        <w:tc>
          <w:tcPr>
            <w:tcW w:w="2410" w:type="dxa"/>
            <w:tcBorders>
              <w:top w:val="single" w:sz="4" w:space="0" w:color="auto"/>
              <w:left w:val="single" w:sz="4" w:space="0" w:color="auto"/>
              <w:bottom w:val="single" w:sz="4" w:space="0" w:color="auto"/>
              <w:right w:val="single" w:sz="4" w:space="0" w:color="auto"/>
            </w:tcBorders>
            <w:vAlign w:val="center"/>
          </w:tcPr>
          <w:p w14:paraId="1A2E57B9" w14:textId="77777777" w:rsidR="007863CC" w:rsidRPr="00073172" w:rsidRDefault="007863CC">
            <w:pPr>
              <w:pStyle w:val="Sectiontext"/>
              <w:tabs>
                <w:tab w:val="clear" w:pos="360"/>
              </w:tabs>
              <w:spacing w:before="120" w:after="120"/>
              <w:ind w:left="0" w:firstLine="0"/>
              <w:rPr>
                <w:rFonts w:ascii="Arial" w:hAnsi="Arial" w:cs="Arial"/>
                <w:sz w:val="22"/>
                <w:szCs w:val="22"/>
              </w:rPr>
            </w:pPr>
            <w:r>
              <w:rPr>
                <w:rFonts w:ascii="Arial" w:hAnsi="Arial" w:cs="Arial"/>
                <w:sz w:val="22"/>
                <w:szCs w:val="22"/>
              </w:rPr>
              <w:t>3.</w:t>
            </w:r>
          </w:p>
        </w:tc>
        <w:tc>
          <w:tcPr>
            <w:tcW w:w="4678" w:type="dxa"/>
            <w:tcBorders>
              <w:top w:val="single" w:sz="4" w:space="0" w:color="auto"/>
              <w:left w:val="single" w:sz="4" w:space="0" w:color="auto"/>
              <w:bottom w:val="single" w:sz="4" w:space="0" w:color="auto"/>
              <w:right w:val="single" w:sz="4" w:space="0" w:color="auto"/>
            </w:tcBorders>
          </w:tcPr>
          <w:p w14:paraId="7EE80BE0" w14:textId="77777777" w:rsidR="007863CC" w:rsidRPr="00073172" w:rsidRDefault="007863CC">
            <w:pPr>
              <w:pStyle w:val="Sectiontext"/>
              <w:tabs>
                <w:tab w:val="clear" w:pos="360"/>
              </w:tabs>
              <w:spacing w:before="120" w:after="120"/>
              <w:ind w:left="0" w:firstLine="0"/>
              <w:rPr>
                <w:rFonts w:ascii="Arial" w:hAnsi="Arial" w:cs="Arial"/>
                <w:sz w:val="22"/>
                <w:szCs w:val="22"/>
              </w:rPr>
            </w:pPr>
            <w:r>
              <w:rPr>
                <w:rFonts w:ascii="Arial" w:hAnsi="Arial" w:cs="Arial"/>
                <w:sz w:val="22"/>
                <w:szCs w:val="22"/>
              </w:rPr>
              <w:t>Exclusion criteria</w:t>
            </w:r>
          </w:p>
        </w:tc>
        <w:tc>
          <w:tcPr>
            <w:tcW w:w="1244" w:type="dxa"/>
            <w:tcBorders>
              <w:top w:val="single" w:sz="4" w:space="0" w:color="auto"/>
              <w:left w:val="single" w:sz="4" w:space="0" w:color="auto"/>
              <w:bottom w:val="single" w:sz="4" w:space="0" w:color="auto"/>
              <w:right w:val="single" w:sz="4" w:space="0" w:color="auto"/>
            </w:tcBorders>
            <w:vAlign w:val="center"/>
          </w:tcPr>
          <w:p w14:paraId="271C8F01" w14:textId="77777777" w:rsidR="007863CC" w:rsidRPr="00073172" w:rsidRDefault="007863CC">
            <w:pPr>
              <w:pStyle w:val="Sectiontext"/>
              <w:tabs>
                <w:tab w:val="clear" w:pos="360"/>
              </w:tabs>
              <w:spacing w:before="120" w:after="120"/>
              <w:ind w:left="0" w:firstLine="0"/>
              <w:jc w:val="center"/>
              <w:rPr>
                <w:rFonts w:ascii="Arial" w:hAnsi="Arial" w:cs="Arial"/>
                <w:sz w:val="22"/>
                <w:szCs w:val="22"/>
              </w:rPr>
            </w:pPr>
            <w:r>
              <w:rPr>
                <w:rFonts w:ascii="Arial" w:hAnsi="Arial" w:cs="Arial"/>
                <w:sz w:val="22"/>
                <w:szCs w:val="22"/>
              </w:rPr>
              <w:t>Pass/fail</w:t>
            </w:r>
          </w:p>
        </w:tc>
      </w:tr>
      <w:tr w:rsidR="00D20D68" w:rsidRPr="00073172" w14:paraId="0270AFBA" w14:textId="77777777" w:rsidTr="0040468C">
        <w:tc>
          <w:tcPr>
            <w:tcW w:w="2410" w:type="dxa"/>
            <w:tcBorders>
              <w:top w:val="single" w:sz="4" w:space="0" w:color="auto"/>
              <w:left w:val="single" w:sz="4" w:space="0" w:color="auto"/>
              <w:bottom w:val="single" w:sz="4" w:space="0" w:color="auto"/>
              <w:right w:val="single" w:sz="4" w:space="0" w:color="auto"/>
            </w:tcBorders>
            <w:vAlign w:val="center"/>
            <w:hideMark/>
          </w:tcPr>
          <w:p w14:paraId="58AA651D" w14:textId="77777777" w:rsidR="00D20D68" w:rsidRPr="00073172" w:rsidRDefault="00A02BCB">
            <w:pPr>
              <w:pStyle w:val="Sectiontext"/>
              <w:tabs>
                <w:tab w:val="clear" w:pos="360"/>
              </w:tabs>
              <w:spacing w:before="120" w:after="120"/>
              <w:ind w:left="0" w:firstLine="0"/>
              <w:rPr>
                <w:rFonts w:ascii="Arial" w:hAnsi="Arial" w:cs="Arial"/>
                <w:sz w:val="22"/>
                <w:szCs w:val="22"/>
              </w:rPr>
            </w:pPr>
            <w:r w:rsidRPr="00073172">
              <w:rPr>
                <w:rFonts w:ascii="Arial" w:hAnsi="Arial" w:cs="Arial"/>
                <w:sz w:val="22"/>
                <w:szCs w:val="22"/>
              </w:rPr>
              <w:t>4</w:t>
            </w:r>
            <w:r w:rsidR="002B6D2C" w:rsidRPr="00073172">
              <w:rPr>
                <w:rFonts w:ascii="Arial" w:hAnsi="Arial" w:cs="Arial"/>
                <w:sz w:val="22"/>
                <w:szCs w:val="22"/>
              </w:rPr>
              <w:t>.</w:t>
            </w:r>
          </w:p>
        </w:tc>
        <w:tc>
          <w:tcPr>
            <w:tcW w:w="4678" w:type="dxa"/>
            <w:tcBorders>
              <w:top w:val="single" w:sz="4" w:space="0" w:color="auto"/>
              <w:left w:val="single" w:sz="4" w:space="0" w:color="auto"/>
              <w:bottom w:val="single" w:sz="4" w:space="0" w:color="auto"/>
              <w:right w:val="single" w:sz="4" w:space="0" w:color="auto"/>
            </w:tcBorders>
            <w:hideMark/>
          </w:tcPr>
          <w:p w14:paraId="1BF5EE04" w14:textId="77777777" w:rsidR="00D20D68" w:rsidRPr="00073172" w:rsidRDefault="00D20D68">
            <w:pPr>
              <w:pStyle w:val="Sectiontext"/>
              <w:tabs>
                <w:tab w:val="clear" w:pos="360"/>
              </w:tabs>
              <w:spacing w:before="120" w:after="120"/>
              <w:ind w:left="0" w:firstLine="0"/>
              <w:rPr>
                <w:rFonts w:ascii="Arial" w:hAnsi="Arial" w:cs="Arial"/>
                <w:sz w:val="22"/>
                <w:szCs w:val="22"/>
              </w:rPr>
            </w:pPr>
            <w:r w:rsidRPr="00073172">
              <w:rPr>
                <w:rFonts w:ascii="Arial" w:hAnsi="Arial" w:cs="Arial"/>
                <w:sz w:val="22"/>
                <w:szCs w:val="22"/>
              </w:rPr>
              <w:t>Price</w:t>
            </w:r>
          </w:p>
        </w:tc>
        <w:tc>
          <w:tcPr>
            <w:tcW w:w="1244" w:type="dxa"/>
            <w:tcBorders>
              <w:top w:val="single" w:sz="4" w:space="0" w:color="auto"/>
              <w:left w:val="single" w:sz="4" w:space="0" w:color="auto"/>
              <w:bottom w:val="single" w:sz="4" w:space="0" w:color="auto"/>
              <w:right w:val="single" w:sz="4" w:space="0" w:color="auto"/>
            </w:tcBorders>
            <w:vAlign w:val="center"/>
            <w:hideMark/>
          </w:tcPr>
          <w:p w14:paraId="44B8D92F" w14:textId="54511348" w:rsidR="00D20D68" w:rsidRPr="00073172" w:rsidRDefault="00FA3B16" w:rsidP="0040468C">
            <w:pPr>
              <w:pStyle w:val="Sectiontext"/>
              <w:tabs>
                <w:tab w:val="clear" w:pos="360"/>
              </w:tabs>
              <w:spacing w:before="120" w:after="120"/>
              <w:ind w:left="0" w:right="202" w:firstLine="0"/>
              <w:jc w:val="right"/>
              <w:rPr>
                <w:rFonts w:ascii="Arial" w:hAnsi="Arial" w:cs="Arial"/>
                <w:sz w:val="22"/>
                <w:szCs w:val="22"/>
              </w:rPr>
            </w:pPr>
            <w:r>
              <w:rPr>
                <w:rFonts w:ascii="Arial" w:hAnsi="Arial" w:cs="Arial"/>
                <w:sz w:val="22"/>
                <w:szCs w:val="22"/>
              </w:rPr>
              <w:t>6</w:t>
            </w:r>
            <w:r w:rsidR="001A7FFC" w:rsidRPr="00073172">
              <w:rPr>
                <w:rFonts w:ascii="Arial" w:hAnsi="Arial" w:cs="Arial"/>
                <w:sz w:val="22"/>
                <w:szCs w:val="22"/>
              </w:rPr>
              <w:t>0</w:t>
            </w:r>
            <w:r w:rsidR="0040468C">
              <w:rPr>
                <w:rFonts w:ascii="Arial" w:hAnsi="Arial" w:cs="Arial"/>
                <w:sz w:val="22"/>
                <w:szCs w:val="22"/>
              </w:rPr>
              <w:t>.0</w:t>
            </w:r>
            <w:r w:rsidR="002B6D2C" w:rsidRPr="00073172">
              <w:rPr>
                <w:rFonts w:ascii="Arial" w:hAnsi="Arial" w:cs="Arial"/>
                <w:sz w:val="22"/>
                <w:szCs w:val="22"/>
              </w:rPr>
              <w:t>%</w:t>
            </w:r>
          </w:p>
        </w:tc>
      </w:tr>
      <w:tr w:rsidR="00E949D2" w:rsidRPr="00073172" w14:paraId="19694ADA" w14:textId="77777777" w:rsidTr="00315BEC">
        <w:tc>
          <w:tcPr>
            <w:tcW w:w="2410" w:type="dxa"/>
            <w:tcBorders>
              <w:top w:val="single" w:sz="4" w:space="0" w:color="auto"/>
              <w:left w:val="single" w:sz="4" w:space="0" w:color="auto"/>
              <w:bottom w:val="single" w:sz="4" w:space="0" w:color="auto"/>
              <w:right w:val="single" w:sz="4" w:space="0" w:color="auto"/>
            </w:tcBorders>
            <w:vAlign w:val="center"/>
          </w:tcPr>
          <w:p w14:paraId="38122945" w14:textId="77777777" w:rsidR="00E949D2" w:rsidRPr="00073172" w:rsidRDefault="00E949D2" w:rsidP="00E949D2">
            <w:pPr>
              <w:pStyle w:val="Sectiontext"/>
              <w:tabs>
                <w:tab w:val="clear" w:pos="360"/>
              </w:tabs>
              <w:spacing w:before="120" w:after="120"/>
              <w:ind w:left="0" w:firstLine="0"/>
              <w:rPr>
                <w:rFonts w:ascii="Arial" w:hAnsi="Arial" w:cs="Arial"/>
                <w:sz w:val="22"/>
                <w:szCs w:val="22"/>
              </w:rPr>
            </w:pPr>
            <w:r w:rsidRPr="00073172">
              <w:rPr>
                <w:rFonts w:ascii="Arial" w:hAnsi="Arial" w:cs="Arial"/>
                <w:sz w:val="22"/>
                <w:szCs w:val="22"/>
              </w:rPr>
              <w:t>5.1</w:t>
            </w:r>
          </w:p>
        </w:tc>
        <w:tc>
          <w:tcPr>
            <w:tcW w:w="4678" w:type="dxa"/>
            <w:shd w:val="clear" w:color="auto" w:fill="auto"/>
            <w:vAlign w:val="center"/>
          </w:tcPr>
          <w:p w14:paraId="2BC60679" w14:textId="77777777" w:rsidR="00E949D2" w:rsidRPr="00C61B9D" w:rsidRDefault="00E949D2" w:rsidP="00E949D2">
            <w:pPr>
              <w:rPr>
                <w:rFonts w:cs="Arial"/>
                <w:color w:val="000000"/>
              </w:rPr>
            </w:pPr>
            <w:r w:rsidRPr="00C61B9D">
              <w:rPr>
                <w:rFonts w:cs="Arial"/>
                <w:color w:val="000000"/>
              </w:rPr>
              <w:t>Capacity</w:t>
            </w:r>
          </w:p>
        </w:tc>
        <w:tc>
          <w:tcPr>
            <w:tcW w:w="1244" w:type="dxa"/>
            <w:tcBorders>
              <w:top w:val="single" w:sz="4" w:space="0" w:color="auto"/>
              <w:left w:val="single" w:sz="4" w:space="0" w:color="auto"/>
              <w:bottom w:val="single" w:sz="4" w:space="0" w:color="auto"/>
              <w:right w:val="single" w:sz="4" w:space="0" w:color="auto"/>
            </w:tcBorders>
            <w:vAlign w:val="center"/>
          </w:tcPr>
          <w:p w14:paraId="66F32898" w14:textId="77777777" w:rsidR="00E949D2" w:rsidRPr="00073172" w:rsidRDefault="00E949D2" w:rsidP="00E949D2">
            <w:pPr>
              <w:pStyle w:val="Sectiontext"/>
              <w:tabs>
                <w:tab w:val="clear" w:pos="360"/>
              </w:tabs>
              <w:spacing w:before="120" w:after="120"/>
              <w:ind w:left="0" w:right="202" w:firstLine="0"/>
              <w:jc w:val="right"/>
              <w:rPr>
                <w:rFonts w:ascii="Arial" w:hAnsi="Arial" w:cs="Arial"/>
                <w:sz w:val="22"/>
                <w:szCs w:val="22"/>
              </w:rPr>
            </w:pPr>
            <w:r>
              <w:rPr>
                <w:rFonts w:ascii="Arial" w:hAnsi="Arial" w:cs="Arial"/>
                <w:sz w:val="22"/>
                <w:szCs w:val="22"/>
              </w:rPr>
              <w:t>5.0</w:t>
            </w:r>
            <w:r w:rsidRPr="00073172">
              <w:rPr>
                <w:rFonts w:ascii="Arial" w:hAnsi="Arial" w:cs="Arial"/>
                <w:sz w:val="22"/>
                <w:szCs w:val="22"/>
              </w:rPr>
              <w:t>%</w:t>
            </w:r>
          </w:p>
        </w:tc>
      </w:tr>
      <w:tr w:rsidR="00E949D2" w:rsidRPr="00073172" w14:paraId="6D6F485C" w14:textId="77777777" w:rsidTr="00315BEC">
        <w:tc>
          <w:tcPr>
            <w:tcW w:w="2410" w:type="dxa"/>
            <w:tcBorders>
              <w:top w:val="single" w:sz="4" w:space="0" w:color="auto"/>
              <w:left w:val="single" w:sz="4" w:space="0" w:color="auto"/>
              <w:bottom w:val="single" w:sz="4" w:space="0" w:color="auto"/>
              <w:right w:val="single" w:sz="4" w:space="0" w:color="auto"/>
            </w:tcBorders>
            <w:vAlign w:val="center"/>
          </w:tcPr>
          <w:p w14:paraId="77695BCB" w14:textId="77777777" w:rsidR="00E949D2" w:rsidRPr="00073172" w:rsidRDefault="00E949D2" w:rsidP="00E949D2">
            <w:pPr>
              <w:pStyle w:val="Sectiontext"/>
              <w:tabs>
                <w:tab w:val="clear" w:pos="360"/>
              </w:tabs>
              <w:spacing w:before="120" w:after="120"/>
              <w:ind w:left="0" w:firstLine="0"/>
              <w:rPr>
                <w:rFonts w:ascii="Arial" w:hAnsi="Arial" w:cs="Arial"/>
                <w:sz w:val="22"/>
                <w:szCs w:val="22"/>
              </w:rPr>
            </w:pPr>
            <w:r w:rsidRPr="00073172">
              <w:rPr>
                <w:rFonts w:ascii="Arial" w:hAnsi="Arial" w:cs="Arial"/>
                <w:sz w:val="22"/>
                <w:szCs w:val="22"/>
              </w:rPr>
              <w:t>5.2</w:t>
            </w:r>
          </w:p>
        </w:tc>
        <w:tc>
          <w:tcPr>
            <w:tcW w:w="4678" w:type="dxa"/>
            <w:shd w:val="clear" w:color="auto" w:fill="auto"/>
            <w:vAlign w:val="center"/>
          </w:tcPr>
          <w:p w14:paraId="1FF36958" w14:textId="77777777" w:rsidR="00E949D2" w:rsidRPr="00C61B9D" w:rsidRDefault="00E949D2" w:rsidP="00E949D2">
            <w:pPr>
              <w:rPr>
                <w:rFonts w:cs="Arial"/>
                <w:color w:val="000000"/>
              </w:rPr>
            </w:pPr>
            <w:r w:rsidRPr="00C61B9D">
              <w:rPr>
                <w:rFonts w:cs="Arial"/>
                <w:color w:val="000000"/>
              </w:rPr>
              <w:t>Support and communication</w:t>
            </w:r>
          </w:p>
        </w:tc>
        <w:tc>
          <w:tcPr>
            <w:tcW w:w="1244" w:type="dxa"/>
            <w:tcBorders>
              <w:top w:val="single" w:sz="4" w:space="0" w:color="auto"/>
              <w:left w:val="single" w:sz="4" w:space="0" w:color="auto"/>
              <w:bottom w:val="single" w:sz="4" w:space="0" w:color="auto"/>
              <w:right w:val="single" w:sz="4" w:space="0" w:color="auto"/>
            </w:tcBorders>
            <w:vAlign w:val="center"/>
          </w:tcPr>
          <w:p w14:paraId="581D0C57" w14:textId="25F34AF0" w:rsidR="00E949D2" w:rsidRPr="00073172" w:rsidRDefault="00FA3B16" w:rsidP="00E949D2">
            <w:pPr>
              <w:pStyle w:val="Sectiontext"/>
              <w:tabs>
                <w:tab w:val="clear" w:pos="360"/>
              </w:tabs>
              <w:spacing w:before="120" w:after="120"/>
              <w:ind w:left="0" w:right="202" w:firstLine="0"/>
              <w:jc w:val="right"/>
              <w:rPr>
                <w:rFonts w:ascii="Arial" w:hAnsi="Arial" w:cs="Arial"/>
                <w:sz w:val="22"/>
                <w:szCs w:val="22"/>
              </w:rPr>
            </w:pPr>
            <w:r>
              <w:rPr>
                <w:rFonts w:ascii="Arial" w:hAnsi="Arial" w:cs="Arial"/>
                <w:sz w:val="22"/>
                <w:szCs w:val="22"/>
              </w:rPr>
              <w:t>12.5</w:t>
            </w:r>
            <w:r w:rsidR="00E949D2" w:rsidRPr="00073172">
              <w:rPr>
                <w:rFonts w:ascii="Arial" w:hAnsi="Arial" w:cs="Arial"/>
                <w:sz w:val="22"/>
                <w:szCs w:val="22"/>
              </w:rPr>
              <w:t>%</w:t>
            </w:r>
          </w:p>
        </w:tc>
      </w:tr>
      <w:tr w:rsidR="00E949D2" w:rsidRPr="00073172" w14:paraId="14F87F92" w14:textId="77777777" w:rsidTr="00315BEC">
        <w:tc>
          <w:tcPr>
            <w:tcW w:w="2410" w:type="dxa"/>
            <w:tcBorders>
              <w:top w:val="single" w:sz="4" w:space="0" w:color="auto"/>
              <w:left w:val="single" w:sz="4" w:space="0" w:color="auto"/>
              <w:bottom w:val="single" w:sz="4" w:space="0" w:color="auto"/>
              <w:right w:val="single" w:sz="4" w:space="0" w:color="auto"/>
            </w:tcBorders>
            <w:vAlign w:val="center"/>
          </w:tcPr>
          <w:p w14:paraId="6137DAB2" w14:textId="77777777" w:rsidR="00E949D2" w:rsidRPr="00073172" w:rsidRDefault="00E949D2" w:rsidP="00E949D2">
            <w:pPr>
              <w:pStyle w:val="Sectiontext"/>
              <w:tabs>
                <w:tab w:val="clear" w:pos="360"/>
              </w:tabs>
              <w:spacing w:before="120" w:after="120"/>
              <w:ind w:left="0" w:firstLine="0"/>
              <w:rPr>
                <w:rFonts w:ascii="Arial" w:hAnsi="Arial" w:cs="Arial"/>
                <w:sz w:val="22"/>
                <w:szCs w:val="22"/>
              </w:rPr>
            </w:pPr>
            <w:r w:rsidRPr="00073172">
              <w:rPr>
                <w:rFonts w:ascii="Arial" w:hAnsi="Arial" w:cs="Arial"/>
                <w:sz w:val="22"/>
                <w:szCs w:val="22"/>
              </w:rPr>
              <w:lastRenderedPageBreak/>
              <w:t>5.3</w:t>
            </w:r>
          </w:p>
        </w:tc>
        <w:tc>
          <w:tcPr>
            <w:tcW w:w="4678" w:type="dxa"/>
            <w:shd w:val="clear" w:color="auto" w:fill="auto"/>
            <w:vAlign w:val="center"/>
          </w:tcPr>
          <w:p w14:paraId="36CDC072" w14:textId="77777777" w:rsidR="00E949D2" w:rsidRPr="00C61B9D" w:rsidRDefault="00E949D2" w:rsidP="00E949D2">
            <w:pPr>
              <w:rPr>
                <w:rFonts w:cs="Arial"/>
                <w:color w:val="000000"/>
              </w:rPr>
            </w:pPr>
            <w:r w:rsidRPr="00C61B9D">
              <w:rPr>
                <w:rFonts w:cs="Arial"/>
                <w:color w:val="000000"/>
              </w:rPr>
              <w:t>Issue resolution</w:t>
            </w:r>
          </w:p>
        </w:tc>
        <w:tc>
          <w:tcPr>
            <w:tcW w:w="1244" w:type="dxa"/>
            <w:tcBorders>
              <w:top w:val="single" w:sz="4" w:space="0" w:color="auto"/>
              <w:left w:val="single" w:sz="4" w:space="0" w:color="auto"/>
              <w:bottom w:val="single" w:sz="4" w:space="0" w:color="auto"/>
              <w:right w:val="single" w:sz="4" w:space="0" w:color="auto"/>
            </w:tcBorders>
            <w:vAlign w:val="center"/>
          </w:tcPr>
          <w:p w14:paraId="0E5CB0D4" w14:textId="77777777" w:rsidR="00E949D2" w:rsidRPr="00073172" w:rsidRDefault="00E949D2" w:rsidP="00E949D2">
            <w:pPr>
              <w:pStyle w:val="Sectiontext"/>
              <w:tabs>
                <w:tab w:val="clear" w:pos="360"/>
              </w:tabs>
              <w:spacing w:before="120" w:after="120"/>
              <w:ind w:left="0" w:right="202" w:firstLine="0"/>
              <w:jc w:val="right"/>
              <w:rPr>
                <w:rFonts w:ascii="Arial" w:hAnsi="Arial" w:cs="Arial"/>
                <w:sz w:val="22"/>
                <w:szCs w:val="22"/>
              </w:rPr>
            </w:pPr>
            <w:r>
              <w:rPr>
                <w:rFonts w:ascii="Arial" w:hAnsi="Arial" w:cs="Arial"/>
                <w:sz w:val="22"/>
                <w:szCs w:val="22"/>
              </w:rPr>
              <w:t>5.0</w:t>
            </w:r>
            <w:r w:rsidRPr="00073172">
              <w:rPr>
                <w:rFonts w:ascii="Arial" w:hAnsi="Arial" w:cs="Arial"/>
                <w:sz w:val="22"/>
                <w:szCs w:val="22"/>
              </w:rPr>
              <w:t>%</w:t>
            </w:r>
          </w:p>
        </w:tc>
      </w:tr>
      <w:tr w:rsidR="00E949D2" w:rsidRPr="00073172" w14:paraId="496F6D37" w14:textId="77777777" w:rsidTr="00315BEC">
        <w:tc>
          <w:tcPr>
            <w:tcW w:w="2410" w:type="dxa"/>
            <w:tcBorders>
              <w:top w:val="single" w:sz="4" w:space="0" w:color="auto"/>
              <w:left w:val="single" w:sz="4" w:space="0" w:color="auto"/>
              <w:bottom w:val="single" w:sz="4" w:space="0" w:color="auto"/>
              <w:right w:val="single" w:sz="4" w:space="0" w:color="auto"/>
            </w:tcBorders>
            <w:vAlign w:val="center"/>
          </w:tcPr>
          <w:p w14:paraId="1C42D39E" w14:textId="77777777" w:rsidR="00E949D2" w:rsidRPr="00073172" w:rsidRDefault="00E949D2" w:rsidP="00E949D2">
            <w:pPr>
              <w:pStyle w:val="Sectiontext"/>
              <w:tabs>
                <w:tab w:val="clear" w:pos="360"/>
              </w:tabs>
              <w:spacing w:before="120" w:after="120"/>
              <w:ind w:left="0" w:firstLine="0"/>
              <w:rPr>
                <w:rFonts w:ascii="Arial" w:hAnsi="Arial" w:cs="Arial"/>
                <w:sz w:val="22"/>
                <w:szCs w:val="22"/>
              </w:rPr>
            </w:pPr>
            <w:r w:rsidRPr="00073172">
              <w:rPr>
                <w:rFonts w:ascii="Arial" w:hAnsi="Arial" w:cs="Arial"/>
                <w:sz w:val="22"/>
                <w:szCs w:val="22"/>
              </w:rPr>
              <w:t>5.4</w:t>
            </w:r>
          </w:p>
        </w:tc>
        <w:tc>
          <w:tcPr>
            <w:tcW w:w="4678" w:type="dxa"/>
            <w:shd w:val="clear" w:color="auto" w:fill="auto"/>
            <w:vAlign w:val="center"/>
          </w:tcPr>
          <w:p w14:paraId="4ABD0421" w14:textId="77777777" w:rsidR="00E949D2" w:rsidRPr="00C61B9D" w:rsidRDefault="00E949D2" w:rsidP="00E949D2">
            <w:pPr>
              <w:rPr>
                <w:rFonts w:cs="Arial"/>
                <w:color w:val="000000"/>
              </w:rPr>
            </w:pPr>
            <w:r w:rsidRPr="00C61B9D">
              <w:rPr>
                <w:rFonts w:cs="Arial"/>
                <w:color w:val="000000"/>
              </w:rPr>
              <w:t xml:space="preserve">Skills and Training </w:t>
            </w:r>
          </w:p>
        </w:tc>
        <w:tc>
          <w:tcPr>
            <w:tcW w:w="1244" w:type="dxa"/>
            <w:tcBorders>
              <w:top w:val="single" w:sz="4" w:space="0" w:color="auto"/>
              <w:left w:val="single" w:sz="4" w:space="0" w:color="auto"/>
              <w:bottom w:val="single" w:sz="4" w:space="0" w:color="auto"/>
              <w:right w:val="single" w:sz="4" w:space="0" w:color="auto"/>
            </w:tcBorders>
            <w:vAlign w:val="center"/>
          </w:tcPr>
          <w:p w14:paraId="50543483" w14:textId="550A8F2E" w:rsidR="00E949D2" w:rsidRPr="00073172" w:rsidRDefault="00FA3B16" w:rsidP="00E949D2">
            <w:pPr>
              <w:pStyle w:val="Sectiontext"/>
              <w:tabs>
                <w:tab w:val="clear" w:pos="360"/>
              </w:tabs>
              <w:spacing w:before="120" w:after="120"/>
              <w:ind w:left="0" w:right="202" w:firstLine="0"/>
              <w:jc w:val="right"/>
              <w:rPr>
                <w:rFonts w:ascii="Arial" w:hAnsi="Arial" w:cs="Arial"/>
                <w:sz w:val="22"/>
                <w:szCs w:val="22"/>
              </w:rPr>
            </w:pPr>
            <w:r>
              <w:rPr>
                <w:rFonts w:ascii="Arial" w:hAnsi="Arial" w:cs="Arial"/>
                <w:sz w:val="22"/>
                <w:szCs w:val="22"/>
              </w:rPr>
              <w:t>1</w:t>
            </w:r>
            <w:r w:rsidR="00E949D2">
              <w:rPr>
                <w:rFonts w:ascii="Arial" w:hAnsi="Arial" w:cs="Arial"/>
                <w:sz w:val="22"/>
                <w:szCs w:val="22"/>
              </w:rPr>
              <w:t>0</w:t>
            </w:r>
            <w:r w:rsidR="00E949D2" w:rsidRPr="00073172">
              <w:rPr>
                <w:rFonts w:ascii="Arial" w:hAnsi="Arial" w:cs="Arial"/>
                <w:sz w:val="22"/>
                <w:szCs w:val="22"/>
              </w:rPr>
              <w:t>.</w:t>
            </w:r>
            <w:r w:rsidR="00E949D2">
              <w:rPr>
                <w:rFonts w:ascii="Arial" w:hAnsi="Arial" w:cs="Arial"/>
                <w:sz w:val="22"/>
                <w:szCs w:val="22"/>
              </w:rPr>
              <w:t>0</w:t>
            </w:r>
            <w:r w:rsidR="00E949D2" w:rsidRPr="00073172">
              <w:rPr>
                <w:rFonts w:ascii="Arial" w:hAnsi="Arial" w:cs="Arial"/>
                <w:sz w:val="22"/>
                <w:szCs w:val="22"/>
              </w:rPr>
              <w:t>%</w:t>
            </w:r>
          </w:p>
        </w:tc>
      </w:tr>
      <w:tr w:rsidR="00E949D2" w:rsidRPr="00073172" w14:paraId="1C014566" w14:textId="77777777" w:rsidTr="00315BEC">
        <w:tc>
          <w:tcPr>
            <w:tcW w:w="2410" w:type="dxa"/>
            <w:tcBorders>
              <w:top w:val="single" w:sz="4" w:space="0" w:color="auto"/>
              <w:left w:val="single" w:sz="4" w:space="0" w:color="auto"/>
              <w:bottom w:val="single" w:sz="4" w:space="0" w:color="auto"/>
              <w:right w:val="single" w:sz="4" w:space="0" w:color="auto"/>
            </w:tcBorders>
            <w:vAlign w:val="center"/>
          </w:tcPr>
          <w:p w14:paraId="52BDB8D6" w14:textId="77777777" w:rsidR="00E949D2" w:rsidRPr="00073172" w:rsidRDefault="00E949D2" w:rsidP="00E949D2">
            <w:pPr>
              <w:pStyle w:val="Sectiontext"/>
              <w:tabs>
                <w:tab w:val="clear" w:pos="360"/>
              </w:tabs>
              <w:spacing w:before="120" w:after="120"/>
              <w:ind w:left="0" w:firstLine="0"/>
              <w:rPr>
                <w:rFonts w:ascii="Arial" w:hAnsi="Arial" w:cs="Arial"/>
                <w:sz w:val="22"/>
                <w:szCs w:val="22"/>
              </w:rPr>
            </w:pPr>
            <w:r w:rsidRPr="00073172">
              <w:rPr>
                <w:rFonts w:ascii="Arial" w:hAnsi="Arial" w:cs="Arial"/>
                <w:sz w:val="22"/>
                <w:szCs w:val="22"/>
              </w:rPr>
              <w:t>5.5</w:t>
            </w:r>
          </w:p>
        </w:tc>
        <w:tc>
          <w:tcPr>
            <w:tcW w:w="4678" w:type="dxa"/>
            <w:shd w:val="clear" w:color="auto" w:fill="auto"/>
            <w:vAlign w:val="center"/>
          </w:tcPr>
          <w:p w14:paraId="5368CC1F" w14:textId="77777777" w:rsidR="00E949D2" w:rsidRPr="00C61B9D" w:rsidRDefault="00E949D2" w:rsidP="00E949D2">
            <w:pPr>
              <w:rPr>
                <w:rFonts w:cs="Arial"/>
                <w:color w:val="000000"/>
              </w:rPr>
            </w:pPr>
            <w:r w:rsidRPr="00C61B9D">
              <w:rPr>
                <w:rFonts w:cs="Arial"/>
                <w:color w:val="000000"/>
              </w:rPr>
              <w:t>Code of conduct</w:t>
            </w:r>
          </w:p>
        </w:tc>
        <w:tc>
          <w:tcPr>
            <w:tcW w:w="1244" w:type="dxa"/>
            <w:tcBorders>
              <w:top w:val="single" w:sz="4" w:space="0" w:color="auto"/>
              <w:left w:val="single" w:sz="4" w:space="0" w:color="auto"/>
              <w:bottom w:val="single" w:sz="4" w:space="0" w:color="auto"/>
              <w:right w:val="single" w:sz="4" w:space="0" w:color="auto"/>
            </w:tcBorders>
            <w:vAlign w:val="center"/>
          </w:tcPr>
          <w:p w14:paraId="766BAE0E" w14:textId="0F6C3C09" w:rsidR="00E949D2" w:rsidRPr="00073172" w:rsidRDefault="00FA3B16" w:rsidP="00E949D2">
            <w:pPr>
              <w:pStyle w:val="Sectiontext"/>
              <w:tabs>
                <w:tab w:val="clear" w:pos="360"/>
              </w:tabs>
              <w:spacing w:before="120" w:after="120"/>
              <w:ind w:left="0" w:right="202" w:firstLine="0"/>
              <w:jc w:val="right"/>
              <w:rPr>
                <w:rFonts w:ascii="Arial" w:hAnsi="Arial" w:cs="Arial"/>
                <w:sz w:val="22"/>
                <w:szCs w:val="22"/>
              </w:rPr>
            </w:pPr>
            <w:r>
              <w:rPr>
                <w:rFonts w:ascii="Arial" w:hAnsi="Arial" w:cs="Arial"/>
                <w:sz w:val="22"/>
                <w:szCs w:val="22"/>
              </w:rPr>
              <w:t>5.0</w:t>
            </w:r>
            <w:r w:rsidR="00E949D2" w:rsidRPr="00073172">
              <w:rPr>
                <w:rFonts w:ascii="Arial" w:hAnsi="Arial" w:cs="Arial"/>
                <w:sz w:val="22"/>
                <w:szCs w:val="22"/>
              </w:rPr>
              <w:t>%</w:t>
            </w:r>
          </w:p>
        </w:tc>
      </w:tr>
      <w:tr w:rsidR="00E949D2" w:rsidRPr="00073172" w14:paraId="1AEFD35A" w14:textId="77777777" w:rsidTr="00315BEC">
        <w:tc>
          <w:tcPr>
            <w:tcW w:w="2410" w:type="dxa"/>
            <w:tcBorders>
              <w:top w:val="single" w:sz="4" w:space="0" w:color="auto"/>
              <w:left w:val="single" w:sz="4" w:space="0" w:color="auto"/>
              <w:bottom w:val="single" w:sz="4" w:space="0" w:color="auto"/>
              <w:right w:val="single" w:sz="4" w:space="0" w:color="auto"/>
            </w:tcBorders>
            <w:vAlign w:val="center"/>
          </w:tcPr>
          <w:p w14:paraId="77D02CB3" w14:textId="77777777" w:rsidR="00E949D2" w:rsidRPr="00073172" w:rsidRDefault="00E949D2" w:rsidP="00E949D2">
            <w:pPr>
              <w:pStyle w:val="Sectiontext"/>
              <w:tabs>
                <w:tab w:val="clear" w:pos="360"/>
              </w:tabs>
              <w:spacing w:before="120" w:after="120"/>
              <w:ind w:left="0" w:firstLine="0"/>
              <w:rPr>
                <w:rFonts w:ascii="Arial" w:hAnsi="Arial" w:cs="Arial"/>
                <w:sz w:val="22"/>
                <w:szCs w:val="22"/>
              </w:rPr>
            </w:pPr>
            <w:r w:rsidRPr="00073172">
              <w:rPr>
                <w:rFonts w:ascii="Arial" w:hAnsi="Arial" w:cs="Arial"/>
                <w:sz w:val="22"/>
                <w:szCs w:val="22"/>
              </w:rPr>
              <w:t>5.6</w:t>
            </w:r>
          </w:p>
        </w:tc>
        <w:tc>
          <w:tcPr>
            <w:tcW w:w="4678" w:type="dxa"/>
            <w:shd w:val="clear" w:color="auto" w:fill="auto"/>
            <w:vAlign w:val="center"/>
          </w:tcPr>
          <w:p w14:paraId="084FB648" w14:textId="555167BF" w:rsidR="00E949D2" w:rsidRPr="00C61B9D" w:rsidRDefault="00FA3B16" w:rsidP="00E949D2">
            <w:pPr>
              <w:rPr>
                <w:rFonts w:cs="Arial"/>
              </w:rPr>
            </w:pPr>
            <w:r>
              <w:rPr>
                <w:rFonts w:cs="Arial"/>
              </w:rPr>
              <w:t>Sustainability</w:t>
            </w:r>
          </w:p>
        </w:tc>
        <w:tc>
          <w:tcPr>
            <w:tcW w:w="1244" w:type="dxa"/>
            <w:tcBorders>
              <w:top w:val="single" w:sz="4" w:space="0" w:color="auto"/>
              <w:left w:val="single" w:sz="4" w:space="0" w:color="auto"/>
              <w:bottom w:val="single" w:sz="4" w:space="0" w:color="auto"/>
              <w:right w:val="single" w:sz="4" w:space="0" w:color="auto"/>
            </w:tcBorders>
            <w:vAlign w:val="center"/>
          </w:tcPr>
          <w:p w14:paraId="7510A751" w14:textId="76088ADC" w:rsidR="00E949D2" w:rsidRPr="00073172" w:rsidRDefault="00FA3B16" w:rsidP="00FA3B16">
            <w:pPr>
              <w:pStyle w:val="Sectiontext"/>
              <w:tabs>
                <w:tab w:val="clear" w:pos="360"/>
                <w:tab w:val="clear" w:pos="567"/>
              </w:tabs>
              <w:spacing w:before="120" w:after="120"/>
              <w:ind w:left="0" w:right="-166" w:firstLine="0"/>
              <w:jc w:val="center"/>
              <w:rPr>
                <w:rFonts w:ascii="Arial" w:hAnsi="Arial" w:cs="Arial"/>
                <w:sz w:val="22"/>
                <w:szCs w:val="22"/>
              </w:rPr>
            </w:pPr>
            <w:r>
              <w:rPr>
                <w:rFonts w:ascii="Arial" w:hAnsi="Arial" w:cs="Arial"/>
                <w:sz w:val="22"/>
                <w:szCs w:val="22"/>
              </w:rPr>
              <w:t>2.5%</w:t>
            </w:r>
          </w:p>
        </w:tc>
      </w:tr>
      <w:tr w:rsidR="00E949D2" w:rsidRPr="00073172" w14:paraId="7F12279B" w14:textId="77777777" w:rsidTr="00315BEC">
        <w:tc>
          <w:tcPr>
            <w:tcW w:w="2410" w:type="dxa"/>
            <w:tcBorders>
              <w:top w:val="single" w:sz="4" w:space="0" w:color="auto"/>
              <w:left w:val="single" w:sz="4" w:space="0" w:color="auto"/>
              <w:bottom w:val="single" w:sz="4" w:space="0" w:color="auto"/>
              <w:right w:val="single" w:sz="4" w:space="0" w:color="auto"/>
            </w:tcBorders>
            <w:vAlign w:val="center"/>
          </w:tcPr>
          <w:p w14:paraId="7D8BE029" w14:textId="77777777" w:rsidR="00E949D2" w:rsidRPr="00073172" w:rsidRDefault="00E949D2" w:rsidP="00E949D2">
            <w:pPr>
              <w:pStyle w:val="Sectiontext"/>
              <w:tabs>
                <w:tab w:val="clear" w:pos="360"/>
              </w:tabs>
              <w:spacing w:before="120" w:after="120"/>
              <w:ind w:left="0" w:firstLine="0"/>
              <w:rPr>
                <w:rFonts w:ascii="Arial" w:hAnsi="Arial" w:cs="Arial"/>
                <w:sz w:val="22"/>
                <w:szCs w:val="22"/>
              </w:rPr>
            </w:pPr>
            <w:r w:rsidRPr="00073172">
              <w:rPr>
                <w:rFonts w:ascii="Arial" w:hAnsi="Arial" w:cs="Arial"/>
                <w:sz w:val="22"/>
                <w:szCs w:val="22"/>
              </w:rPr>
              <w:t>5.7</w:t>
            </w:r>
          </w:p>
        </w:tc>
        <w:tc>
          <w:tcPr>
            <w:tcW w:w="4678" w:type="dxa"/>
            <w:shd w:val="clear" w:color="auto" w:fill="auto"/>
            <w:vAlign w:val="center"/>
          </w:tcPr>
          <w:p w14:paraId="7A237522" w14:textId="012C58B6" w:rsidR="00E949D2" w:rsidRPr="00C61B9D" w:rsidRDefault="00FA3B16" w:rsidP="00E949D2">
            <w:pPr>
              <w:rPr>
                <w:rFonts w:cs="Arial"/>
              </w:rPr>
            </w:pPr>
            <w:r w:rsidRPr="00C61B9D">
              <w:rPr>
                <w:rFonts w:cs="Arial"/>
              </w:rPr>
              <w:t>Social Value</w:t>
            </w:r>
          </w:p>
        </w:tc>
        <w:tc>
          <w:tcPr>
            <w:tcW w:w="1244" w:type="dxa"/>
            <w:tcBorders>
              <w:top w:val="single" w:sz="4" w:space="0" w:color="auto"/>
              <w:left w:val="single" w:sz="4" w:space="0" w:color="auto"/>
              <w:bottom w:val="single" w:sz="4" w:space="0" w:color="auto"/>
              <w:right w:val="single" w:sz="4" w:space="0" w:color="auto"/>
            </w:tcBorders>
            <w:vAlign w:val="center"/>
          </w:tcPr>
          <w:p w14:paraId="3D519D73" w14:textId="3C0702A4" w:rsidR="00E949D2" w:rsidRPr="00073172" w:rsidRDefault="00FA3B16" w:rsidP="00FA3B16">
            <w:pPr>
              <w:spacing w:before="120" w:after="120"/>
              <w:jc w:val="center"/>
              <w:rPr>
                <w:rFonts w:cs="Arial"/>
                <w:szCs w:val="22"/>
              </w:rPr>
            </w:pPr>
            <w:r>
              <w:rPr>
                <w:rFonts w:cs="Arial"/>
                <w:szCs w:val="22"/>
              </w:rPr>
              <w:t>Info</w:t>
            </w:r>
          </w:p>
        </w:tc>
      </w:tr>
      <w:tr w:rsidR="00B46C90" w:rsidRPr="00073172" w14:paraId="5640C690" w14:textId="77777777" w:rsidTr="00B46C90">
        <w:tc>
          <w:tcPr>
            <w:tcW w:w="2410" w:type="dxa"/>
            <w:tcBorders>
              <w:top w:val="single" w:sz="4" w:space="0" w:color="auto"/>
              <w:left w:val="single" w:sz="4" w:space="0" w:color="auto"/>
              <w:bottom w:val="single" w:sz="4" w:space="0" w:color="auto"/>
              <w:right w:val="single" w:sz="4" w:space="0" w:color="auto"/>
            </w:tcBorders>
            <w:vAlign w:val="center"/>
          </w:tcPr>
          <w:p w14:paraId="2D3D0706" w14:textId="3879FA9E" w:rsidR="00B46C90" w:rsidRPr="00073172" w:rsidRDefault="00B46C90" w:rsidP="00B46C90">
            <w:pPr>
              <w:pStyle w:val="Sectiontext"/>
              <w:tabs>
                <w:tab w:val="clear" w:pos="360"/>
              </w:tabs>
              <w:spacing w:before="120" w:after="120"/>
              <w:ind w:left="0" w:firstLine="0"/>
              <w:rPr>
                <w:rFonts w:ascii="Arial" w:hAnsi="Arial" w:cs="Arial"/>
                <w:sz w:val="22"/>
                <w:szCs w:val="22"/>
              </w:rPr>
            </w:pPr>
            <w:r w:rsidRPr="00073172">
              <w:rPr>
                <w:rFonts w:ascii="Arial" w:hAnsi="Arial" w:cs="Arial"/>
                <w:sz w:val="22"/>
                <w:szCs w:val="22"/>
              </w:rPr>
              <w:t>5.8</w:t>
            </w:r>
          </w:p>
        </w:tc>
        <w:tc>
          <w:tcPr>
            <w:tcW w:w="4678" w:type="dxa"/>
            <w:shd w:val="clear" w:color="auto" w:fill="auto"/>
            <w:vAlign w:val="center"/>
          </w:tcPr>
          <w:p w14:paraId="194345B4" w14:textId="47E30A3C" w:rsidR="00B46C90" w:rsidRPr="00C61B9D" w:rsidRDefault="00B46C90" w:rsidP="00B46C90">
            <w:pPr>
              <w:rPr>
                <w:rFonts w:cs="Arial"/>
              </w:rPr>
            </w:pPr>
            <w:r>
              <w:rPr>
                <w:rFonts w:cs="Arial"/>
                <w:szCs w:val="22"/>
              </w:rPr>
              <w:t>Safeguarding</w:t>
            </w:r>
          </w:p>
        </w:tc>
        <w:tc>
          <w:tcPr>
            <w:tcW w:w="1244" w:type="dxa"/>
            <w:tcBorders>
              <w:top w:val="single" w:sz="4" w:space="0" w:color="auto"/>
              <w:left w:val="single" w:sz="4" w:space="0" w:color="auto"/>
              <w:bottom w:val="single" w:sz="4" w:space="0" w:color="auto"/>
              <w:right w:val="single" w:sz="4" w:space="0" w:color="auto"/>
            </w:tcBorders>
            <w:vAlign w:val="center"/>
          </w:tcPr>
          <w:p w14:paraId="44D5B9AC" w14:textId="6C0C6B3F" w:rsidR="00B46C90" w:rsidRDefault="00B46C90" w:rsidP="00B46C90">
            <w:pPr>
              <w:spacing w:before="120" w:after="120"/>
              <w:jc w:val="center"/>
              <w:rPr>
                <w:rFonts w:cs="Arial"/>
                <w:szCs w:val="22"/>
              </w:rPr>
            </w:pPr>
            <w:r>
              <w:rPr>
                <w:rFonts w:cs="Arial"/>
                <w:szCs w:val="22"/>
              </w:rPr>
              <w:t>Pass/fail</w:t>
            </w:r>
          </w:p>
        </w:tc>
      </w:tr>
      <w:tr w:rsidR="00B46C90" w:rsidRPr="00073172" w14:paraId="132587A0" w14:textId="77777777" w:rsidTr="00315BEC">
        <w:tc>
          <w:tcPr>
            <w:tcW w:w="2410" w:type="dxa"/>
            <w:tcBorders>
              <w:top w:val="single" w:sz="4" w:space="0" w:color="auto"/>
              <w:left w:val="single" w:sz="4" w:space="0" w:color="auto"/>
              <w:bottom w:val="single" w:sz="4" w:space="0" w:color="auto"/>
              <w:right w:val="single" w:sz="4" w:space="0" w:color="auto"/>
            </w:tcBorders>
            <w:vAlign w:val="center"/>
          </w:tcPr>
          <w:p w14:paraId="7686558C" w14:textId="3A904C20" w:rsidR="00B46C90" w:rsidRPr="00073172" w:rsidRDefault="00B46C90" w:rsidP="00B46C90">
            <w:pPr>
              <w:pStyle w:val="Sectiontext"/>
              <w:tabs>
                <w:tab w:val="clear" w:pos="360"/>
              </w:tabs>
              <w:spacing w:before="120" w:after="120"/>
              <w:ind w:left="0" w:firstLine="0"/>
              <w:rPr>
                <w:rFonts w:ascii="Arial" w:hAnsi="Arial" w:cs="Arial"/>
                <w:sz w:val="22"/>
                <w:szCs w:val="22"/>
              </w:rPr>
            </w:pPr>
            <w:r w:rsidRPr="00073172">
              <w:rPr>
                <w:rFonts w:ascii="Arial" w:hAnsi="Arial" w:cs="Arial"/>
                <w:sz w:val="22"/>
                <w:szCs w:val="22"/>
              </w:rPr>
              <w:t>5.9</w:t>
            </w:r>
          </w:p>
        </w:tc>
        <w:tc>
          <w:tcPr>
            <w:tcW w:w="4678" w:type="dxa"/>
            <w:shd w:val="clear" w:color="auto" w:fill="auto"/>
            <w:vAlign w:val="center"/>
          </w:tcPr>
          <w:p w14:paraId="1A8CDFF6" w14:textId="69CE5B08" w:rsidR="00B46C90" w:rsidRPr="00E949D2" w:rsidRDefault="00B46C90" w:rsidP="00B46C90">
            <w:pPr>
              <w:pStyle w:val="Sectiontext"/>
              <w:spacing w:before="120" w:after="120"/>
              <w:rPr>
                <w:rFonts w:ascii="Arial" w:hAnsi="Arial" w:cs="Arial"/>
                <w:sz w:val="22"/>
                <w:szCs w:val="22"/>
              </w:rPr>
            </w:pPr>
            <w:r>
              <w:rPr>
                <w:rFonts w:ascii="Arial" w:hAnsi="Arial" w:cs="Arial"/>
                <w:sz w:val="22"/>
                <w:szCs w:val="22"/>
              </w:rPr>
              <w:t>Job Method Statement</w:t>
            </w:r>
          </w:p>
        </w:tc>
        <w:tc>
          <w:tcPr>
            <w:tcW w:w="1244" w:type="dxa"/>
            <w:tcBorders>
              <w:top w:val="single" w:sz="4" w:space="0" w:color="auto"/>
              <w:left w:val="single" w:sz="4" w:space="0" w:color="auto"/>
              <w:bottom w:val="single" w:sz="4" w:space="0" w:color="auto"/>
              <w:right w:val="single" w:sz="4" w:space="0" w:color="auto"/>
            </w:tcBorders>
            <w:vAlign w:val="center"/>
          </w:tcPr>
          <w:p w14:paraId="29789CD6" w14:textId="77777777" w:rsidR="00B46C90" w:rsidRPr="00073172" w:rsidRDefault="00B46C90" w:rsidP="00B46C90">
            <w:pPr>
              <w:pStyle w:val="Sectiontext"/>
              <w:tabs>
                <w:tab w:val="clear" w:pos="360"/>
              </w:tabs>
              <w:spacing w:before="120" w:after="120"/>
              <w:ind w:left="0" w:firstLine="0"/>
              <w:jc w:val="center"/>
              <w:rPr>
                <w:rFonts w:ascii="Arial" w:hAnsi="Arial" w:cs="Arial"/>
                <w:sz w:val="22"/>
                <w:szCs w:val="22"/>
              </w:rPr>
            </w:pPr>
            <w:r w:rsidRPr="00073172">
              <w:rPr>
                <w:rFonts w:ascii="Arial" w:hAnsi="Arial" w:cs="Arial"/>
                <w:sz w:val="22"/>
                <w:szCs w:val="22"/>
              </w:rPr>
              <w:t>Pass/fail</w:t>
            </w:r>
          </w:p>
        </w:tc>
      </w:tr>
      <w:tr w:rsidR="00B46C90" w:rsidRPr="00073172" w14:paraId="134ED0C0" w14:textId="77777777" w:rsidTr="00BA4295">
        <w:tc>
          <w:tcPr>
            <w:tcW w:w="2410" w:type="dxa"/>
            <w:tcBorders>
              <w:top w:val="single" w:sz="4" w:space="0" w:color="auto"/>
              <w:left w:val="single" w:sz="4" w:space="0" w:color="auto"/>
              <w:bottom w:val="single" w:sz="4" w:space="0" w:color="auto"/>
              <w:right w:val="single" w:sz="4" w:space="0" w:color="auto"/>
            </w:tcBorders>
            <w:vAlign w:val="center"/>
          </w:tcPr>
          <w:p w14:paraId="21D0BC59" w14:textId="4CC54177" w:rsidR="00B46C90" w:rsidRPr="00073172" w:rsidRDefault="00B46C90" w:rsidP="00B46C90">
            <w:pPr>
              <w:pStyle w:val="Sectiontext"/>
              <w:tabs>
                <w:tab w:val="clear" w:pos="360"/>
              </w:tabs>
              <w:spacing w:before="120" w:after="120"/>
              <w:ind w:left="0" w:firstLine="0"/>
              <w:rPr>
                <w:rFonts w:ascii="Arial" w:hAnsi="Arial" w:cs="Arial"/>
                <w:sz w:val="22"/>
                <w:szCs w:val="22"/>
              </w:rPr>
            </w:pPr>
            <w:r>
              <w:rPr>
                <w:rFonts w:ascii="Arial" w:hAnsi="Arial" w:cs="Arial"/>
                <w:sz w:val="22"/>
                <w:szCs w:val="22"/>
              </w:rPr>
              <w:t>5.10</w:t>
            </w:r>
          </w:p>
        </w:tc>
        <w:tc>
          <w:tcPr>
            <w:tcW w:w="4678" w:type="dxa"/>
            <w:tcBorders>
              <w:top w:val="single" w:sz="4" w:space="0" w:color="auto"/>
              <w:left w:val="single" w:sz="4" w:space="0" w:color="auto"/>
              <w:bottom w:val="single" w:sz="4" w:space="0" w:color="auto"/>
              <w:right w:val="single" w:sz="4" w:space="0" w:color="auto"/>
            </w:tcBorders>
            <w:vAlign w:val="center"/>
          </w:tcPr>
          <w:p w14:paraId="5FD67726" w14:textId="702F4CA2" w:rsidR="00B46C90" w:rsidRPr="00B02C29" w:rsidRDefault="00B46C90" w:rsidP="00B46C90">
            <w:pPr>
              <w:rPr>
                <w:rFonts w:cs="Arial"/>
              </w:rPr>
            </w:pPr>
            <w:r>
              <w:rPr>
                <w:rFonts w:cs="Arial"/>
              </w:rPr>
              <w:t>Risk Assessment</w:t>
            </w:r>
          </w:p>
        </w:tc>
        <w:tc>
          <w:tcPr>
            <w:tcW w:w="1244" w:type="dxa"/>
            <w:tcBorders>
              <w:top w:val="single" w:sz="4" w:space="0" w:color="auto"/>
              <w:left w:val="single" w:sz="4" w:space="0" w:color="auto"/>
              <w:bottom w:val="single" w:sz="4" w:space="0" w:color="auto"/>
              <w:right w:val="single" w:sz="4" w:space="0" w:color="auto"/>
            </w:tcBorders>
            <w:vAlign w:val="center"/>
          </w:tcPr>
          <w:p w14:paraId="41A5DE52" w14:textId="77777777" w:rsidR="00B46C90" w:rsidRPr="00073172" w:rsidRDefault="00B46C90" w:rsidP="00B46C90">
            <w:pPr>
              <w:pStyle w:val="Sectiontext"/>
              <w:tabs>
                <w:tab w:val="clear" w:pos="360"/>
              </w:tabs>
              <w:spacing w:before="120" w:after="120"/>
              <w:ind w:left="0" w:firstLine="0"/>
              <w:jc w:val="center"/>
              <w:rPr>
                <w:rFonts w:ascii="Arial" w:hAnsi="Arial" w:cs="Arial"/>
                <w:sz w:val="22"/>
                <w:szCs w:val="22"/>
              </w:rPr>
            </w:pPr>
            <w:r w:rsidRPr="00073172">
              <w:rPr>
                <w:rFonts w:ascii="Arial" w:hAnsi="Arial" w:cs="Arial"/>
                <w:sz w:val="22"/>
                <w:szCs w:val="22"/>
              </w:rPr>
              <w:t>Pass/fail</w:t>
            </w:r>
          </w:p>
        </w:tc>
      </w:tr>
      <w:tr w:rsidR="00B46C90" w:rsidRPr="002D0E7D" w14:paraId="29169E32" w14:textId="77777777" w:rsidTr="00B57AD9">
        <w:tc>
          <w:tcPr>
            <w:tcW w:w="2410" w:type="dxa"/>
            <w:tcBorders>
              <w:top w:val="single" w:sz="4" w:space="0" w:color="auto"/>
              <w:left w:val="single" w:sz="4" w:space="0" w:color="auto"/>
              <w:bottom w:val="single" w:sz="4" w:space="0" w:color="auto"/>
              <w:right w:val="single" w:sz="4" w:space="0" w:color="auto"/>
            </w:tcBorders>
            <w:vAlign w:val="center"/>
          </w:tcPr>
          <w:p w14:paraId="51AB0AE0" w14:textId="466D43E7" w:rsidR="00B46C90" w:rsidRPr="00073172" w:rsidRDefault="00B46C90" w:rsidP="00B46C90">
            <w:pPr>
              <w:pStyle w:val="Sectiontext"/>
              <w:tabs>
                <w:tab w:val="clear" w:pos="360"/>
              </w:tabs>
              <w:spacing w:before="120" w:after="120"/>
              <w:ind w:left="0" w:firstLine="0"/>
              <w:rPr>
                <w:rFonts w:ascii="Arial" w:hAnsi="Arial" w:cs="Arial"/>
                <w:sz w:val="22"/>
                <w:szCs w:val="22"/>
              </w:rPr>
            </w:pPr>
            <w:r>
              <w:rPr>
                <w:rFonts w:ascii="Arial" w:hAnsi="Arial" w:cs="Arial"/>
                <w:sz w:val="22"/>
                <w:szCs w:val="22"/>
              </w:rPr>
              <w:t>5.11</w:t>
            </w:r>
          </w:p>
        </w:tc>
        <w:tc>
          <w:tcPr>
            <w:tcW w:w="4678" w:type="dxa"/>
            <w:tcBorders>
              <w:top w:val="single" w:sz="4" w:space="0" w:color="auto"/>
              <w:left w:val="single" w:sz="4" w:space="0" w:color="auto"/>
              <w:bottom w:val="single" w:sz="4" w:space="0" w:color="auto"/>
              <w:right w:val="single" w:sz="4" w:space="0" w:color="auto"/>
            </w:tcBorders>
          </w:tcPr>
          <w:p w14:paraId="29CD04E6" w14:textId="36686865" w:rsidR="00B46C90" w:rsidRPr="00073172" w:rsidRDefault="00B46C90" w:rsidP="00B46C90">
            <w:pPr>
              <w:pStyle w:val="Sectiontext"/>
              <w:tabs>
                <w:tab w:val="clear" w:pos="360"/>
              </w:tabs>
              <w:spacing w:before="120" w:after="120"/>
              <w:ind w:left="0" w:firstLine="0"/>
              <w:rPr>
                <w:rFonts w:ascii="Arial" w:hAnsi="Arial" w:cs="Arial"/>
                <w:sz w:val="22"/>
                <w:szCs w:val="22"/>
              </w:rPr>
            </w:pPr>
            <w:r>
              <w:rPr>
                <w:rFonts w:ascii="Arial" w:hAnsi="Arial" w:cs="Arial"/>
                <w:sz w:val="22"/>
                <w:szCs w:val="22"/>
              </w:rPr>
              <w:t>Accreditation</w:t>
            </w:r>
          </w:p>
        </w:tc>
        <w:tc>
          <w:tcPr>
            <w:tcW w:w="1244" w:type="dxa"/>
            <w:tcBorders>
              <w:top w:val="single" w:sz="4" w:space="0" w:color="auto"/>
              <w:left w:val="single" w:sz="4" w:space="0" w:color="auto"/>
              <w:bottom w:val="single" w:sz="4" w:space="0" w:color="auto"/>
              <w:right w:val="single" w:sz="4" w:space="0" w:color="auto"/>
            </w:tcBorders>
            <w:vAlign w:val="center"/>
          </w:tcPr>
          <w:p w14:paraId="3941B702" w14:textId="77777777" w:rsidR="00B46C90" w:rsidRPr="002D0E7D" w:rsidRDefault="00B46C90" w:rsidP="00B46C90">
            <w:pPr>
              <w:pStyle w:val="Sectiontext"/>
              <w:tabs>
                <w:tab w:val="clear" w:pos="360"/>
              </w:tabs>
              <w:spacing w:before="120" w:after="120"/>
              <w:ind w:left="0" w:firstLine="0"/>
              <w:jc w:val="center"/>
              <w:rPr>
                <w:rFonts w:ascii="Arial" w:hAnsi="Arial" w:cs="Arial"/>
                <w:sz w:val="22"/>
                <w:szCs w:val="22"/>
              </w:rPr>
            </w:pPr>
            <w:r w:rsidRPr="00073172">
              <w:rPr>
                <w:rFonts w:ascii="Arial" w:hAnsi="Arial" w:cs="Arial"/>
                <w:sz w:val="22"/>
                <w:szCs w:val="22"/>
              </w:rPr>
              <w:t>Pass/fail</w:t>
            </w:r>
          </w:p>
        </w:tc>
      </w:tr>
      <w:tr w:rsidR="00B46C90" w:rsidRPr="002D0E7D" w14:paraId="6837E8B1" w14:textId="77777777" w:rsidTr="00B57AD9">
        <w:tc>
          <w:tcPr>
            <w:tcW w:w="2410" w:type="dxa"/>
            <w:tcBorders>
              <w:top w:val="single" w:sz="4" w:space="0" w:color="auto"/>
              <w:left w:val="single" w:sz="4" w:space="0" w:color="auto"/>
              <w:bottom w:val="single" w:sz="4" w:space="0" w:color="auto"/>
              <w:right w:val="single" w:sz="4" w:space="0" w:color="auto"/>
            </w:tcBorders>
            <w:vAlign w:val="center"/>
          </w:tcPr>
          <w:p w14:paraId="44B22C28" w14:textId="6D4CDACF" w:rsidR="00B46C90" w:rsidRDefault="00B46C90" w:rsidP="00B46C90">
            <w:pPr>
              <w:pStyle w:val="Sectiontext"/>
              <w:tabs>
                <w:tab w:val="clear" w:pos="360"/>
              </w:tabs>
              <w:spacing w:before="120" w:after="120"/>
              <w:ind w:left="0" w:firstLine="0"/>
              <w:rPr>
                <w:rFonts w:ascii="Arial" w:hAnsi="Arial" w:cs="Arial"/>
                <w:sz w:val="22"/>
                <w:szCs w:val="22"/>
              </w:rPr>
            </w:pPr>
          </w:p>
        </w:tc>
        <w:tc>
          <w:tcPr>
            <w:tcW w:w="4678" w:type="dxa"/>
            <w:tcBorders>
              <w:top w:val="single" w:sz="4" w:space="0" w:color="auto"/>
              <w:left w:val="single" w:sz="4" w:space="0" w:color="auto"/>
              <w:bottom w:val="single" w:sz="4" w:space="0" w:color="auto"/>
              <w:right w:val="single" w:sz="4" w:space="0" w:color="auto"/>
            </w:tcBorders>
          </w:tcPr>
          <w:p w14:paraId="0254C683" w14:textId="57FD2D46" w:rsidR="00B46C90" w:rsidRDefault="00B46C90" w:rsidP="00B46C90">
            <w:pPr>
              <w:pStyle w:val="Sectiontext"/>
              <w:tabs>
                <w:tab w:val="clear" w:pos="360"/>
              </w:tabs>
              <w:spacing w:before="120" w:after="120"/>
              <w:ind w:left="0" w:firstLine="0"/>
              <w:rPr>
                <w:rFonts w:ascii="Arial" w:hAnsi="Arial" w:cs="Arial"/>
                <w:sz w:val="22"/>
                <w:szCs w:val="22"/>
              </w:rPr>
            </w:pPr>
          </w:p>
        </w:tc>
        <w:tc>
          <w:tcPr>
            <w:tcW w:w="1244" w:type="dxa"/>
            <w:tcBorders>
              <w:top w:val="single" w:sz="4" w:space="0" w:color="auto"/>
              <w:left w:val="single" w:sz="4" w:space="0" w:color="auto"/>
              <w:bottom w:val="single" w:sz="4" w:space="0" w:color="auto"/>
              <w:right w:val="single" w:sz="4" w:space="0" w:color="auto"/>
            </w:tcBorders>
            <w:vAlign w:val="center"/>
          </w:tcPr>
          <w:p w14:paraId="09504A1D" w14:textId="4B5005D9" w:rsidR="00B46C90" w:rsidRPr="00073172" w:rsidRDefault="00B46C90" w:rsidP="00B46C90">
            <w:pPr>
              <w:pStyle w:val="Sectiontext"/>
              <w:tabs>
                <w:tab w:val="clear" w:pos="360"/>
              </w:tabs>
              <w:spacing w:before="120" w:after="120"/>
              <w:ind w:left="0" w:firstLine="0"/>
              <w:jc w:val="center"/>
              <w:rPr>
                <w:rFonts w:ascii="Arial" w:hAnsi="Arial" w:cs="Arial"/>
                <w:sz w:val="22"/>
                <w:szCs w:val="22"/>
              </w:rPr>
            </w:pPr>
          </w:p>
        </w:tc>
      </w:tr>
    </w:tbl>
    <w:p w14:paraId="63BFAF2A" w14:textId="77777777" w:rsidR="002D0E7D" w:rsidRPr="002D0E7D" w:rsidRDefault="00D20D68" w:rsidP="00B57AD9">
      <w:pPr>
        <w:pStyle w:val="ListParagraph"/>
        <w:numPr>
          <w:ilvl w:val="0"/>
          <w:numId w:val="9"/>
        </w:numPr>
        <w:tabs>
          <w:tab w:val="left" w:pos="0"/>
          <w:tab w:val="left" w:pos="1440"/>
          <w:tab w:val="left" w:pos="2160"/>
          <w:tab w:val="left" w:pos="2880"/>
          <w:tab w:val="left" w:pos="3600"/>
          <w:tab w:val="left" w:pos="4320"/>
          <w:tab w:val="left" w:pos="5040"/>
          <w:tab w:val="left" w:pos="5760"/>
          <w:tab w:val="left" w:pos="6480"/>
        </w:tabs>
        <w:spacing w:before="120" w:after="120" w:line="240" w:lineRule="auto"/>
        <w:ind w:right="-57"/>
        <w:contextualSpacing w:val="0"/>
        <w:jc w:val="both"/>
        <w:rPr>
          <w:rFonts w:ascii="Arial" w:hAnsi="Arial" w:cs="Arial"/>
        </w:rPr>
      </w:pPr>
      <w:r w:rsidRPr="002D0E7D">
        <w:rPr>
          <w:rFonts w:ascii="Arial" w:hAnsi="Arial" w:cs="Arial"/>
        </w:rPr>
        <w:t>We reserve the right to disqualify tenders that fail the pass/fail items.</w:t>
      </w:r>
    </w:p>
    <w:p w14:paraId="4BAFD7A4" w14:textId="77777777" w:rsidR="002D0E7D" w:rsidRPr="002D0E7D" w:rsidRDefault="00CF4197" w:rsidP="00B57AD9">
      <w:pPr>
        <w:pStyle w:val="ListParagraph"/>
        <w:numPr>
          <w:ilvl w:val="0"/>
          <w:numId w:val="9"/>
        </w:numPr>
        <w:tabs>
          <w:tab w:val="left" w:pos="0"/>
          <w:tab w:val="left" w:pos="1440"/>
          <w:tab w:val="left" w:pos="2160"/>
          <w:tab w:val="left" w:pos="2880"/>
          <w:tab w:val="left" w:pos="3600"/>
          <w:tab w:val="left" w:pos="4320"/>
          <w:tab w:val="left" w:pos="5040"/>
          <w:tab w:val="left" w:pos="5760"/>
          <w:tab w:val="left" w:pos="6480"/>
        </w:tabs>
        <w:spacing w:before="120" w:after="120" w:line="240" w:lineRule="auto"/>
        <w:ind w:right="-57"/>
        <w:contextualSpacing w:val="0"/>
        <w:jc w:val="both"/>
        <w:rPr>
          <w:rFonts w:ascii="Arial" w:hAnsi="Arial" w:cs="Arial"/>
        </w:rPr>
      </w:pPr>
      <w:r w:rsidRPr="002D0E7D">
        <w:rPr>
          <w:rFonts w:ascii="Arial" w:hAnsi="Arial" w:cs="Arial"/>
        </w:rPr>
        <w:t>We reserve the right to seek clarification on any issue.</w:t>
      </w:r>
    </w:p>
    <w:p w14:paraId="33F0924F" w14:textId="77777777" w:rsidR="00B57AD9" w:rsidRPr="002D0E7D" w:rsidRDefault="00B57AD9" w:rsidP="00B57AD9">
      <w:pPr>
        <w:pStyle w:val="ListParagraph"/>
        <w:numPr>
          <w:ilvl w:val="0"/>
          <w:numId w:val="9"/>
        </w:numPr>
        <w:spacing w:before="120" w:after="120" w:line="240" w:lineRule="auto"/>
        <w:contextualSpacing w:val="0"/>
        <w:jc w:val="both"/>
        <w:rPr>
          <w:rFonts w:ascii="Arial" w:eastAsia="Calibri" w:hAnsi="Arial" w:cs="Arial"/>
        </w:rPr>
      </w:pPr>
      <w:r w:rsidRPr="002D0E7D">
        <w:rPr>
          <w:rFonts w:ascii="Arial" w:eastAsia="Calibri" w:hAnsi="Arial" w:cs="Arial"/>
        </w:rPr>
        <w:t>Price analysis will be undertaken as follows:</w:t>
      </w:r>
    </w:p>
    <w:p w14:paraId="2F29B179" w14:textId="77777777" w:rsidR="00B57AD9" w:rsidRPr="002D0E7D" w:rsidRDefault="00B57AD9" w:rsidP="00B57AD9">
      <w:pPr>
        <w:pStyle w:val="ListParagraph"/>
        <w:numPr>
          <w:ilvl w:val="1"/>
          <w:numId w:val="9"/>
        </w:numPr>
        <w:spacing w:before="120" w:after="120" w:line="240" w:lineRule="auto"/>
        <w:contextualSpacing w:val="0"/>
        <w:jc w:val="both"/>
        <w:rPr>
          <w:rFonts w:ascii="Arial" w:eastAsia="Calibri" w:hAnsi="Arial" w:cs="Arial"/>
        </w:rPr>
      </w:pPr>
      <w:r w:rsidRPr="002D0E7D">
        <w:rPr>
          <w:rFonts w:ascii="Arial" w:eastAsia="Calibri" w:hAnsi="Arial" w:cs="Arial"/>
        </w:rPr>
        <w:t>The lowest priced tenderer that is not excluded or disqualified or otherwise removed from the process as detailed in this document will be awarded the maximum available score for price</w:t>
      </w:r>
    </w:p>
    <w:p w14:paraId="6D8A4173" w14:textId="77777777" w:rsidR="00B57AD9" w:rsidRDefault="00B57AD9" w:rsidP="00B57AD9">
      <w:pPr>
        <w:pStyle w:val="ListParagraph"/>
        <w:numPr>
          <w:ilvl w:val="1"/>
          <w:numId w:val="9"/>
        </w:numPr>
        <w:spacing w:before="120" w:after="120" w:line="240" w:lineRule="auto"/>
        <w:contextualSpacing w:val="0"/>
        <w:jc w:val="both"/>
        <w:rPr>
          <w:rFonts w:ascii="Arial" w:eastAsia="Calibri" w:hAnsi="Arial" w:cs="Arial"/>
        </w:rPr>
      </w:pPr>
      <w:r w:rsidRPr="002D0E7D">
        <w:rPr>
          <w:rFonts w:ascii="Arial" w:eastAsia="Calibri" w:hAnsi="Arial" w:cs="Arial"/>
        </w:rPr>
        <w:t xml:space="preserve">Other tenderers will be awarded price scores pro-rata to the lowest priced tenderer. These will be calculated using the formula </w:t>
      </w:r>
    </w:p>
    <w:p w14:paraId="6BFDD874" w14:textId="77777777" w:rsidR="00B57AD9" w:rsidRPr="002D0E7D" w:rsidRDefault="00B57AD9" w:rsidP="00B57AD9">
      <w:pPr>
        <w:pStyle w:val="ListParagraph"/>
        <w:spacing w:before="120" w:after="120" w:line="240" w:lineRule="auto"/>
        <w:ind w:left="851" w:firstLine="589"/>
        <w:contextualSpacing w:val="0"/>
        <w:jc w:val="both"/>
        <w:rPr>
          <w:rFonts w:ascii="Arial" w:eastAsia="Calibri" w:hAnsi="Arial" w:cs="Arial"/>
        </w:rPr>
      </w:pPr>
      <w:r w:rsidRPr="002D0E7D">
        <w:rPr>
          <w:rFonts w:ascii="Arial" w:eastAsia="Calibri" w:hAnsi="Arial" w:cs="Arial"/>
        </w:rPr>
        <w:t>“(1 - (</w:t>
      </w:r>
      <w:r w:rsidR="00194CB1">
        <w:rPr>
          <w:rFonts w:ascii="Arial" w:eastAsia="Calibri" w:hAnsi="Arial" w:cs="Arial"/>
        </w:rPr>
        <w:t>(</w:t>
      </w:r>
      <w:r w:rsidRPr="002D0E7D">
        <w:rPr>
          <w:rFonts w:ascii="Arial" w:eastAsia="Calibri" w:hAnsi="Arial" w:cs="Arial"/>
        </w:rPr>
        <w:t xml:space="preserve">applicable tender - lowest tender) / </w:t>
      </w:r>
      <w:r w:rsidR="00C617D9">
        <w:rPr>
          <w:rFonts w:ascii="Arial" w:eastAsia="Calibri" w:hAnsi="Arial" w:cs="Arial"/>
        </w:rPr>
        <w:t>lowest</w:t>
      </w:r>
      <w:r w:rsidRPr="002D0E7D">
        <w:rPr>
          <w:rFonts w:ascii="Arial" w:eastAsia="Calibri" w:hAnsi="Arial" w:cs="Arial"/>
        </w:rPr>
        <w:t xml:space="preserve"> tender</w:t>
      </w:r>
      <w:r w:rsidR="00194CB1">
        <w:rPr>
          <w:rFonts w:ascii="Arial" w:eastAsia="Calibri" w:hAnsi="Arial" w:cs="Arial"/>
        </w:rPr>
        <w:t>)</w:t>
      </w:r>
      <w:r w:rsidRPr="002D0E7D">
        <w:rPr>
          <w:rFonts w:ascii="Arial" w:eastAsia="Calibri" w:hAnsi="Arial" w:cs="Arial"/>
        </w:rPr>
        <w:t>) x Price Weighting.</w:t>
      </w:r>
      <w:r w:rsidRPr="002D0E7D">
        <w:rPr>
          <w:rFonts w:ascii="Arial" w:eastAsia="Calibri" w:hAnsi="Arial" w:cs="Arial"/>
        </w:rPr>
        <w:tab/>
      </w:r>
    </w:p>
    <w:p w14:paraId="0465C7C4" w14:textId="77777777" w:rsidR="00FC2B96" w:rsidRDefault="00FC2B96" w:rsidP="00B57AD9">
      <w:pPr>
        <w:pStyle w:val="ListParagraph"/>
        <w:numPr>
          <w:ilvl w:val="1"/>
          <w:numId w:val="9"/>
        </w:numPr>
        <w:tabs>
          <w:tab w:val="left" w:pos="0"/>
          <w:tab w:val="left" w:pos="1440"/>
          <w:tab w:val="left" w:pos="2160"/>
          <w:tab w:val="left" w:pos="2880"/>
          <w:tab w:val="left" w:pos="3600"/>
          <w:tab w:val="left" w:pos="4320"/>
          <w:tab w:val="left" w:pos="5040"/>
          <w:tab w:val="left" w:pos="5760"/>
          <w:tab w:val="left" w:pos="6480"/>
        </w:tabs>
        <w:spacing w:before="120" w:after="120" w:line="240" w:lineRule="auto"/>
        <w:ind w:right="-57"/>
        <w:contextualSpacing w:val="0"/>
        <w:jc w:val="both"/>
        <w:rPr>
          <w:rFonts w:ascii="Arial" w:hAnsi="Arial" w:cs="Arial"/>
        </w:rPr>
      </w:pPr>
      <w:r>
        <w:rPr>
          <w:rFonts w:ascii="Arial" w:hAnsi="Arial" w:cs="Arial"/>
        </w:rPr>
        <w:t>If a tenderer omits individual prices then we reserve the right, for the purposes of evaluation, to use the highest price tendered by other tenderers</w:t>
      </w:r>
      <w:r w:rsidR="0040468C">
        <w:rPr>
          <w:rFonts w:ascii="Arial" w:hAnsi="Arial" w:cs="Arial"/>
        </w:rPr>
        <w:t xml:space="preserve"> for the missing individual price</w:t>
      </w:r>
      <w:r>
        <w:rPr>
          <w:rFonts w:ascii="Arial" w:hAnsi="Arial" w:cs="Arial"/>
        </w:rPr>
        <w:t xml:space="preserve">. The tenderer will be asked to submit its missing prices but these will not be used for analysis. </w:t>
      </w:r>
    </w:p>
    <w:p w14:paraId="4FAD53CA" w14:textId="77777777" w:rsidR="00B57AD9" w:rsidRDefault="00B57AD9" w:rsidP="00B57AD9">
      <w:pPr>
        <w:pStyle w:val="ListParagraph"/>
        <w:numPr>
          <w:ilvl w:val="1"/>
          <w:numId w:val="9"/>
        </w:numPr>
        <w:tabs>
          <w:tab w:val="left" w:pos="0"/>
          <w:tab w:val="left" w:pos="1440"/>
          <w:tab w:val="left" w:pos="2160"/>
          <w:tab w:val="left" w:pos="2880"/>
          <w:tab w:val="left" w:pos="3600"/>
          <w:tab w:val="left" w:pos="4320"/>
          <w:tab w:val="left" w:pos="5040"/>
          <w:tab w:val="left" w:pos="5760"/>
          <w:tab w:val="left" w:pos="6480"/>
        </w:tabs>
        <w:spacing w:before="120" w:after="120" w:line="240" w:lineRule="auto"/>
        <w:ind w:right="-57"/>
        <w:contextualSpacing w:val="0"/>
        <w:jc w:val="both"/>
        <w:rPr>
          <w:rFonts w:ascii="Arial" w:hAnsi="Arial" w:cs="Arial"/>
        </w:rPr>
      </w:pPr>
      <w:r>
        <w:rPr>
          <w:rFonts w:ascii="Arial" w:hAnsi="Arial" w:cs="Arial"/>
        </w:rPr>
        <w:t>It is possible that following price analysis a tenderer might be so far behind the leading tenderers that it is not mathematically possible for them to achieve a place on the framework. In this situation we reserve the right not to undertake analysis of that tenderer’s qualitative submission.</w:t>
      </w:r>
    </w:p>
    <w:p w14:paraId="47743EF4" w14:textId="77777777" w:rsidR="002D0E7D" w:rsidRPr="002D0E7D" w:rsidRDefault="00115D6C" w:rsidP="00B57AD9">
      <w:pPr>
        <w:pStyle w:val="ListParagraph"/>
        <w:numPr>
          <w:ilvl w:val="0"/>
          <w:numId w:val="9"/>
        </w:numPr>
        <w:tabs>
          <w:tab w:val="left" w:pos="0"/>
          <w:tab w:val="left" w:pos="1440"/>
          <w:tab w:val="left" w:pos="2160"/>
          <w:tab w:val="left" w:pos="2880"/>
          <w:tab w:val="left" w:pos="3600"/>
          <w:tab w:val="left" w:pos="4320"/>
          <w:tab w:val="left" w:pos="5040"/>
          <w:tab w:val="left" w:pos="5760"/>
          <w:tab w:val="left" w:pos="6480"/>
        </w:tabs>
        <w:spacing w:before="120" w:after="120" w:line="240" w:lineRule="auto"/>
        <w:ind w:right="-57"/>
        <w:contextualSpacing w:val="0"/>
        <w:jc w:val="both"/>
        <w:rPr>
          <w:rFonts w:ascii="Arial" w:hAnsi="Arial" w:cs="Arial"/>
        </w:rPr>
      </w:pPr>
      <w:r w:rsidRPr="002D0E7D">
        <w:rPr>
          <w:rFonts w:ascii="Arial" w:hAnsi="Arial" w:cs="Arial"/>
        </w:rPr>
        <w:t xml:space="preserve">Analysis of </w:t>
      </w:r>
      <w:r w:rsidR="00B57AD9">
        <w:rPr>
          <w:rFonts w:ascii="Arial" w:hAnsi="Arial" w:cs="Arial"/>
        </w:rPr>
        <w:t xml:space="preserve">qualitative </w:t>
      </w:r>
      <w:r w:rsidRPr="002D0E7D">
        <w:rPr>
          <w:rFonts w:ascii="Arial" w:hAnsi="Arial" w:cs="Arial"/>
        </w:rPr>
        <w:t>information contained within tenders will be undertaken as follow</w:t>
      </w:r>
      <w:r w:rsidR="004A0D20">
        <w:rPr>
          <w:rFonts w:ascii="Arial" w:hAnsi="Arial" w:cs="Arial"/>
        </w:rPr>
        <w:t>s</w:t>
      </w:r>
      <w:r w:rsidRPr="002D0E7D">
        <w:rPr>
          <w:rFonts w:ascii="Arial" w:hAnsi="Arial" w:cs="Arial"/>
        </w:rPr>
        <w:t>.</w:t>
      </w:r>
    </w:p>
    <w:p w14:paraId="519FF6EC" w14:textId="77777777" w:rsidR="00D20D68" w:rsidRPr="002D0E7D" w:rsidRDefault="00D20D68" w:rsidP="00B57AD9">
      <w:pPr>
        <w:pStyle w:val="ListParagraph"/>
        <w:numPr>
          <w:ilvl w:val="1"/>
          <w:numId w:val="9"/>
        </w:numPr>
        <w:tabs>
          <w:tab w:val="left" w:pos="0"/>
          <w:tab w:val="left" w:pos="1440"/>
          <w:tab w:val="left" w:pos="2160"/>
          <w:tab w:val="left" w:pos="2880"/>
          <w:tab w:val="left" w:pos="3600"/>
          <w:tab w:val="left" w:pos="4320"/>
          <w:tab w:val="left" w:pos="5040"/>
          <w:tab w:val="left" w:pos="5760"/>
          <w:tab w:val="left" w:pos="6480"/>
        </w:tabs>
        <w:spacing w:before="120" w:after="120" w:line="240" w:lineRule="auto"/>
        <w:ind w:right="-55"/>
        <w:jc w:val="both"/>
        <w:rPr>
          <w:rFonts w:ascii="Arial" w:hAnsi="Arial" w:cs="Arial"/>
        </w:rPr>
      </w:pPr>
      <w:r w:rsidRPr="002D0E7D">
        <w:rPr>
          <w:rFonts w:ascii="Arial" w:hAnsi="Arial" w:cs="Arial"/>
        </w:rPr>
        <w:t xml:space="preserve">For questions identified in para 1 as </w:t>
      </w:r>
      <w:r w:rsidR="00BA4295" w:rsidRPr="00BA4295">
        <w:rPr>
          <w:rFonts w:ascii="Arial" w:hAnsi="Arial" w:cs="Arial"/>
        </w:rPr>
        <w:t>5.</w:t>
      </w:r>
      <w:r w:rsidR="004A0D20">
        <w:rPr>
          <w:rFonts w:ascii="Arial" w:hAnsi="Arial" w:cs="Arial"/>
        </w:rPr>
        <w:t>2</w:t>
      </w:r>
      <w:r w:rsidR="00BA4295" w:rsidRPr="00BA4295">
        <w:rPr>
          <w:rFonts w:ascii="Arial" w:hAnsi="Arial" w:cs="Arial"/>
        </w:rPr>
        <w:t xml:space="preserve"> to 5.</w:t>
      </w:r>
      <w:r w:rsidR="004A0D20">
        <w:rPr>
          <w:rFonts w:ascii="Arial" w:hAnsi="Arial" w:cs="Arial"/>
        </w:rPr>
        <w:t>9</w:t>
      </w:r>
      <w:r w:rsidR="00BA4295" w:rsidRPr="00BA4295">
        <w:rPr>
          <w:rFonts w:ascii="Arial" w:hAnsi="Arial" w:cs="Arial"/>
        </w:rPr>
        <w:t xml:space="preserve"> </w:t>
      </w:r>
      <w:r w:rsidRPr="002D0E7D">
        <w:rPr>
          <w:rFonts w:ascii="Arial" w:hAnsi="Arial" w:cs="Arial"/>
        </w:rPr>
        <w:t>the scoring will be undertaken as follows:</w:t>
      </w: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30"/>
        <w:gridCol w:w="1737"/>
        <w:gridCol w:w="1970"/>
      </w:tblGrid>
      <w:tr w:rsidR="00D20D68" w:rsidRPr="002D0E7D" w14:paraId="2C918551" w14:textId="77777777" w:rsidTr="00B57AD9">
        <w:tc>
          <w:tcPr>
            <w:tcW w:w="5330" w:type="dxa"/>
            <w:tcBorders>
              <w:top w:val="single" w:sz="4" w:space="0" w:color="auto"/>
              <w:left w:val="single" w:sz="4" w:space="0" w:color="auto"/>
              <w:bottom w:val="single" w:sz="4" w:space="0" w:color="auto"/>
              <w:right w:val="single" w:sz="4" w:space="0" w:color="auto"/>
            </w:tcBorders>
            <w:hideMark/>
          </w:tcPr>
          <w:p w14:paraId="00D0A53D" w14:textId="77777777" w:rsidR="00D20D68" w:rsidRPr="002D0E7D" w:rsidRDefault="00D20D68">
            <w:pPr>
              <w:pStyle w:val="Body2"/>
              <w:spacing w:before="120" w:after="120" w:line="240" w:lineRule="auto"/>
              <w:ind w:left="0"/>
              <w:rPr>
                <w:b/>
                <w:bCs/>
                <w:sz w:val="22"/>
                <w:szCs w:val="22"/>
              </w:rPr>
            </w:pPr>
            <w:r w:rsidRPr="002D0E7D">
              <w:rPr>
                <w:b/>
                <w:bCs/>
                <w:sz w:val="22"/>
                <w:szCs w:val="22"/>
              </w:rPr>
              <w:t xml:space="preserve">Comment </w:t>
            </w:r>
          </w:p>
        </w:tc>
        <w:tc>
          <w:tcPr>
            <w:tcW w:w="1737" w:type="dxa"/>
            <w:tcBorders>
              <w:top w:val="single" w:sz="4" w:space="0" w:color="auto"/>
              <w:left w:val="single" w:sz="4" w:space="0" w:color="auto"/>
              <w:bottom w:val="single" w:sz="4" w:space="0" w:color="auto"/>
              <w:right w:val="single" w:sz="4" w:space="0" w:color="auto"/>
            </w:tcBorders>
            <w:hideMark/>
          </w:tcPr>
          <w:p w14:paraId="5F5FBF0B" w14:textId="77777777" w:rsidR="00D20D68" w:rsidRPr="002D0E7D" w:rsidRDefault="00D20D68">
            <w:pPr>
              <w:pStyle w:val="Body2"/>
              <w:spacing w:before="120" w:after="120" w:line="240" w:lineRule="auto"/>
              <w:ind w:left="0"/>
              <w:rPr>
                <w:b/>
                <w:bCs/>
                <w:sz w:val="22"/>
                <w:szCs w:val="22"/>
              </w:rPr>
            </w:pPr>
            <w:r w:rsidRPr="002D0E7D">
              <w:rPr>
                <w:b/>
                <w:bCs/>
                <w:sz w:val="22"/>
                <w:szCs w:val="22"/>
              </w:rPr>
              <w:t xml:space="preserve">Judgement </w:t>
            </w:r>
          </w:p>
        </w:tc>
        <w:tc>
          <w:tcPr>
            <w:tcW w:w="1970" w:type="dxa"/>
            <w:tcBorders>
              <w:top w:val="single" w:sz="4" w:space="0" w:color="auto"/>
              <w:left w:val="single" w:sz="4" w:space="0" w:color="auto"/>
              <w:bottom w:val="single" w:sz="4" w:space="0" w:color="auto"/>
              <w:right w:val="single" w:sz="4" w:space="0" w:color="auto"/>
            </w:tcBorders>
            <w:hideMark/>
          </w:tcPr>
          <w:p w14:paraId="7730F770" w14:textId="77777777" w:rsidR="00D20D68" w:rsidRPr="002D0E7D" w:rsidRDefault="00D20D68">
            <w:pPr>
              <w:pStyle w:val="Body2"/>
              <w:spacing w:before="120" w:after="120" w:line="240" w:lineRule="auto"/>
              <w:ind w:left="0"/>
              <w:rPr>
                <w:b/>
                <w:bCs/>
                <w:sz w:val="22"/>
                <w:szCs w:val="22"/>
              </w:rPr>
            </w:pPr>
            <w:r w:rsidRPr="002D0E7D">
              <w:rPr>
                <w:b/>
                <w:bCs/>
                <w:sz w:val="22"/>
                <w:szCs w:val="22"/>
              </w:rPr>
              <w:t>Marks available</w:t>
            </w:r>
          </w:p>
        </w:tc>
      </w:tr>
      <w:tr w:rsidR="00D20D68" w:rsidRPr="002D0E7D" w14:paraId="623A5441" w14:textId="77777777" w:rsidTr="00B57AD9">
        <w:tc>
          <w:tcPr>
            <w:tcW w:w="5330" w:type="dxa"/>
            <w:tcBorders>
              <w:top w:val="single" w:sz="4" w:space="0" w:color="auto"/>
              <w:left w:val="single" w:sz="4" w:space="0" w:color="auto"/>
              <w:bottom w:val="single" w:sz="4" w:space="0" w:color="auto"/>
              <w:right w:val="single" w:sz="4" w:space="0" w:color="auto"/>
            </w:tcBorders>
            <w:vAlign w:val="center"/>
            <w:hideMark/>
          </w:tcPr>
          <w:p w14:paraId="65B43131" w14:textId="77777777" w:rsidR="00D20D68" w:rsidRPr="002D0E7D" w:rsidRDefault="00D20D68">
            <w:pPr>
              <w:pStyle w:val="NormalWeb"/>
              <w:spacing w:before="120" w:beforeAutospacing="0" w:after="120" w:afterAutospacing="0"/>
              <w:rPr>
                <w:rFonts w:ascii="Arial" w:hAnsi="Arial" w:cs="Arial"/>
                <w:sz w:val="22"/>
                <w:szCs w:val="22"/>
              </w:rPr>
            </w:pPr>
            <w:r w:rsidRPr="002D0E7D">
              <w:rPr>
                <w:rFonts w:ascii="Arial" w:hAnsi="Arial" w:cs="Arial"/>
                <w:color w:val="000000" w:themeColor="text1"/>
                <w:kern w:val="24"/>
                <w:sz w:val="22"/>
                <w:szCs w:val="22"/>
              </w:rPr>
              <w:t>Proposal meets the required standard in all material respects and exceeds some or all of the major requirements</w:t>
            </w:r>
          </w:p>
        </w:tc>
        <w:tc>
          <w:tcPr>
            <w:tcW w:w="1737" w:type="dxa"/>
            <w:tcBorders>
              <w:top w:val="single" w:sz="4" w:space="0" w:color="auto"/>
              <w:left w:val="single" w:sz="4" w:space="0" w:color="auto"/>
              <w:bottom w:val="single" w:sz="4" w:space="0" w:color="auto"/>
              <w:right w:val="single" w:sz="4" w:space="0" w:color="auto"/>
            </w:tcBorders>
            <w:vAlign w:val="center"/>
            <w:hideMark/>
          </w:tcPr>
          <w:p w14:paraId="4CD00A8E" w14:textId="77777777" w:rsidR="00D20D68" w:rsidRPr="002D0E7D" w:rsidRDefault="00D20D68">
            <w:pPr>
              <w:pStyle w:val="Body2"/>
              <w:spacing w:before="120" w:after="120" w:line="240" w:lineRule="auto"/>
              <w:ind w:left="0"/>
              <w:jc w:val="center"/>
              <w:rPr>
                <w:sz w:val="22"/>
                <w:szCs w:val="22"/>
              </w:rPr>
            </w:pPr>
            <w:r w:rsidRPr="002D0E7D">
              <w:rPr>
                <w:sz w:val="22"/>
                <w:szCs w:val="22"/>
              </w:rPr>
              <w:t>Excellent</w:t>
            </w:r>
          </w:p>
        </w:tc>
        <w:tc>
          <w:tcPr>
            <w:tcW w:w="1970" w:type="dxa"/>
            <w:tcBorders>
              <w:top w:val="single" w:sz="4" w:space="0" w:color="auto"/>
              <w:left w:val="single" w:sz="4" w:space="0" w:color="auto"/>
              <w:bottom w:val="single" w:sz="4" w:space="0" w:color="auto"/>
              <w:right w:val="single" w:sz="4" w:space="0" w:color="auto"/>
            </w:tcBorders>
            <w:vAlign w:val="center"/>
            <w:hideMark/>
          </w:tcPr>
          <w:p w14:paraId="6431B6AF" w14:textId="77777777" w:rsidR="00D20D68" w:rsidRPr="002D0E7D" w:rsidRDefault="00D20D68">
            <w:pPr>
              <w:pStyle w:val="Body2"/>
              <w:spacing w:before="120" w:after="120" w:line="240" w:lineRule="auto"/>
              <w:ind w:left="0"/>
              <w:jc w:val="center"/>
              <w:rPr>
                <w:sz w:val="22"/>
                <w:szCs w:val="22"/>
              </w:rPr>
            </w:pPr>
            <w:r w:rsidRPr="002D0E7D">
              <w:rPr>
                <w:sz w:val="22"/>
                <w:szCs w:val="22"/>
              </w:rPr>
              <w:t>5</w:t>
            </w:r>
          </w:p>
        </w:tc>
      </w:tr>
      <w:tr w:rsidR="00D20D68" w:rsidRPr="002D0E7D" w14:paraId="18253E90" w14:textId="77777777" w:rsidTr="00B57AD9">
        <w:tc>
          <w:tcPr>
            <w:tcW w:w="5330" w:type="dxa"/>
            <w:tcBorders>
              <w:top w:val="single" w:sz="4" w:space="0" w:color="auto"/>
              <w:left w:val="single" w:sz="4" w:space="0" w:color="auto"/>
              <w:bottom w:val="single" w:sz="4" w:space="0" w:color="auto"/>
              <w:right w:val="single" w:sz="4" w:space="0" w:color="auto"/>
            </w:tcBorders>
            <w:vAlign w:val="center"/>
            <w:hideMark/>
          </w:tcPr>
          <w:p w14:paraId="72BF250A" w14:textId="77777777" w:rsidR="00D20D68" w:rsidRPr="002D0E7D" w:rsidRDefault="00D20D68">
            <w:pPr>
              <w:pStyle w:val="NormalWeb"/>
              <w:spacing w:before="120" w:beforeAutospacing="0" w:after="120" w:afterAutospacing="0"/>
              <w:rPr>
                <w:rFonts w:ascii="Arial" w:hAnsi="Arial" w:cs="Arial"/>
                <w:sz w:val="22"/>
                <w:szCs w:val="22"/>
              </w:rPr>
            </w:pPr>
            <w:r w:rsidRPr="002D0E7D">
              <w:rPr>
                <w:rFonts w:ascii="Arial" w:hAnsi="Arial" w:cs="Arial"/>
                <w:color w:val="000000" w:themeColor="text1"/>
                <w:kern w:val="24"/>
                <w:sz w:val="22"/>
                <w:szCs w:val="22"/>
              </w:rPr>
              <w:t>Proposal meets the required standard in all material respects</w:t>
            </w:r>
          </w:p>
        </w:tc>
        <w:tc>
          <w:tcPr>
            <w:tcW w:w="1737" w:type="dxa"/>
            <w:tcBorders>
              <w:top w:val="single" w:sz="4" w:space="0" w:color="auto"/>
              <w:left w:val="single" w:sz="4" w:space="0" w:color="auto"/>
              <w:bottom w:val="single" w:sz="4" w:space="0" w:color="auto"/>
              <w:right w:val="single" w:sz="4" w:space="0" w:color="auto"/>
            </w:tcBorders>
            <w:vAlign w:val="center"/>
            <w:hideMark/>
          </w:tcPr>
          <w:p w14:paraId="29FCF243" w14:textId="77777777" w:rsidR="00D20D68" w:rsidRPr="002D0E7D" w:rsidRDefault="00D20D68">
            <w:pPr>
              <w:pStyle w:val="Body2"/>
              <w:spacing w:before="120" w:after="120" w:line="240" w:lineRule="auto"/>
              <w:ind w:left="0"/>
              <w:jc w:val="center"/>
              <w:rPr>
                <w:sz w:val="22"/>
                <w:szCs w:val="22"/>
              </w:rPr>
            </w:pPr>
            <w:r w:rsidRPr="002D0E7D">
              <w:rPr>
                <w:sz w:val="22"/>
                <w:szCs w:val="22"/>
              </w:rPr>
              <w:t>Good</w:t>
            </w:r>
          </w:p>
        </w:tc>
        <w:tc>
          <w:tcPr>
            <w:tcW w:w="1970" w:type="dxa"/>
            <w:tcBorders>
              <w:top w:val="single" w:sz="4" w:space="0" w:color="auto"/>
              <w:left w:val="single" w:sz="4" w:space="0" w:color="auto"/>
              <w:bottom w:val="single" w:sz="4" w:space="0" w:color="auto"/>
              <w:right w:val="single" w:sz="4" w:space="0" w:color="auto"/>
            </w:tcBorders>
            <w:vAlign w:val="center"/>
            <w:hideMark/>
          </w:tcPr>
          <w:p w14:paraId="67E6B11B" w14:textId="77777777" w:rsidR="00D20D68" w:rsidRPr="002D0E7D" w:rsidRDefault="00D20D68">
            <w:pPr>
              <w:pStyle w:val="Body2"/>
              <w:spacing w:before="120" w:after="120" w:line="240" w:lineRule="auto"/>
              <w:ind w:left="0"/>
              <w:jc w:val="center"/>
              <w:rPr>
                <w:sz w:val="22"/>
                <w:szCs w:val="22"/>
              </w:rPr>
            </w:pPr>
            <w:r w:rsidRPr="002D0E7D">
              <w:rPr>
                <w:sz w:val="22"/>
                <w:szCs w:val="22"/>
              </w:rPr>
              <w:t>4</w:t>
            </w:r>
          </w:p>
        </w:tc>
      </w:tr>
      <w:tr w:rsidR="00D20D68" w:rsidRPr="002D0E7D" w14:paraId="23B935E5" w14:textId="77777777" w:rsidTr="00B57AD9">
        <w:tc>
          <w:tcPr>
            <w:tcW w:w="5330" w:type="dxa"/>
            <w:tcBorders>
              <w:top w:val="single" w:sz="4" w:space="0" w:color="auto"/>
              <w:left w:val="single" w:sz="4" w:space="0" w:color="auto"/>
              <w:bottom w:val="single" w:sz="4" w:space="0" w:color="auto"/>
              <w:right w:val="single" w:sz="4" w:space="0" w:color="auto"/>
            </w:tcBorders>
            <w:vAlign w:val="center"/>
            <w:hideMark/>
          </w:tcPr>
          <w:p w14:paraId="67DDE769" w14:textId="77777777" w:rsidR="00D20D68" w:rsidRPr="002D0E7D" w:rsidRDefault="00D20D68">
            <w:pPr>
              <w:pStyle w:val="NormalWeb"/>
              <w:spacing w:before="120" w:beforeAutospacing="0" w:after="120" w:afterAutospacing="0"/>
              <w:rPr>
                <w:rFonts w:ascii="Arial" w:hAnsi="Arial" w:cs="Arial"/>
                <w:sz w:val="22"/>
                <w:szCs w:val="22"/>
              </w:rPr>
            </w:pPr>
            <w:r w:rsidRPr="002D0E7D">
              <w:rPr>
                <w:rFonts w:ascii="Arial" w:hAnsi="Arial" w:cs="Arial"/>
                <w:color w:val="000000" w:themeColor="text1"/>
                <w:kern w:val="24"/>
                <w:sz w:val="22"/>
                <w:szCs w:val="22"/>
              </w:rPr>
              <w:t>Proposal meets the required standard in most material respects, but is lacking or inconsistent in others</w:t>
            </w:r>
          </w:p>
        </w:tc>
        <w:tc>
          <w:tcPr>
            <w:tcW w:w="1737" w:type="dxa"/>
            <w:tcBorders>
              <w:top w:val="single" w:sz="4" w:space="0" w:color="auto"/>
              <w:left w:val="single" w:sz="4" w:space="0" w:color="auto"/>
              <w:bottom w:val="single" w:sz="4" w:space="0" w:color="auto"/>
              <w:right w:val="single" w:sz="4" w:space="0" w:color="auto"/>
            </w:tcBorders>
            <w:vAlign w:val="center"/>
            <w:hideMark/>
          </w:tcPr>
          <w:p w14:paraId="4703A3D3" w14:textId="77777777" w:rsidR="00D20D68" w:rsidRPr="002D0E7D" w:rsidRDefault="00D20D68">
            <w:pPr>
              <w:pStyle w:val="Body2"/>
              <w:spacing w:before="120" w:after="120" w:line="240" w:lineRule="auto"/>
              <w:ind w:left="0"/>
              <w:jc w:val="center"/>
              <w:rPr>
                <w:sz w:val="22"/>
                <w:szCs w:val="22"/>
              </w:rPr>
            </w:pPr>
            <w:r w:rsidRPr="002D0E7D">
              <w:rPr>
                <w:sz w:val="22"/>
                <w:szCs w:val="22"/>
              </w:rPr>
              <w:t>Satisfactory</w:t>
            </w:r>
          </w:p>
        </w:tc>
        <w:tc>
          <w:tcPr>
            <w:tcW w:w="1970" w:type="dxa"/>
            <w:tcBorders>
              <w:top w:val="single" w:sz="4" w:space="0" w:color="auto"/>
              <w:left w:val="single" w:sz="4" w:space="0" w:color="auto"/>
              <w:bottom w:val="single" w:sz="4" w:space="0" w:color="auto"/>
              <w:right w:val="single" w:sz="4" w:space="0" w:color="auto"/>
            </w:tcBorders>
            <w:vAlign w:val="center"/>
            <w:hideMark/>
          </w:tcPr>
          <w:p w14:paraId="71B0B914" w14:textId="77777777" w:rsidR="00D20D68" w:rsidRPr="002D0E7D" w:rsidRDefault="00D20D68">
            <w:pPr>
              <w:pStyle w:val="Body2"/>
              <w:spacing w:before="120" w:after="120" w:line="240" w:lineRule="auto"/>
              <w:ind w:left="0"/>
              <w:jc w:val="center"/>
              <w:rPr>
                <w:sz w:val="22"/>
                <w:szCs w:val="22"/>
              </w:rPr>
            </w:pPr>
            <w:r w:rsidRPr="002D0E7D">
              <w:rPr>
                <w:sz w:val="22"/>
                <w:szCs w:val="22"/>
              </w:rPr>
              <w:t>3</w:t>
            </w:r>
          </w:p>
        </w:tc>
      </w:tr>
      <w:tr w:rsidR="00D20D68" w:rsidRPr="002D0E7D" w14:paraId="5E2D0915" w14:textId="77777777" w:rsidTr="00B57AD9">
        <w:tc>
          <w:tcPr>
            <w:tcW w:w="5330" w:type="dxa"/>
            <w:tcBorders>
              <w:top w:val="single" w:sz="4" w:space="0" w:color="auto"/>
              <w:left w:val="single" w:sz="4" w:space="0" w:color="auto"/>
              <w:bottom w:val="single" w:sz="4" w:space="0" w:color="auto"/>
              <w:right w:val="single" w:sz="4" w:space="0" w:color="auto"/>
            </w:tcBorders>
            <w:vAlign w:val="center"/>
            <w:hideMark/>
          </w:tcPr>
          <w:p w14:paraId="13554EF6" w14:textId="77777777" w:rsidR="00D20D68" w:rsidRPr="002D0E7D" w:rsidRDefault="00D20D68">
            <w:pPr>
              <w:pStyle w:val="NormalWeb"/>
              <w:spacing w:before="120" w:beforeAutospacing="0" w:after="120" w:afterAutospacing="0"/>
              <w:rPr>
                <w:rFonts w:ascii="Arial" w:hAnsi="Arial" w:cs="Arial"/>
                <w:sz w:val="22"/>
                <w:szCs w:val="22"/>
              </w:rPr>
            </w:pPr>
            <w:r w:rsidRPr="002D0E7D">
              <w:rPr>
                <w:rFonts w:ascii="Arial" w:hAnsi="Arial" w:cs="Arial"/>
                <w:color w:val="000000" w:themeColor="text1"/>
                <w:kern w:val="24"/>
                <w:sz w:val="22"/>
                <w:szCs w:val="22"/>
              </w:rPr>
              <w:t>Proposal falls short of achieving expected standard in a number of identifiable respects</w:t>
            </w:r>
          </w:p>
        </w:tc>
        <w:tc>
          <w:tcPr>
            <w:tcW w:w="1737" w:type="dxa"/>
            <w:tcBorders>
              <w:top w:val="single" w:sz="4" w:space="0" w:color="auto"/>
              <w:left w:val="single" w:sz="4" w:space="0" w:color="auto"/>
              <w:bottom w:val="single" w:sz="4" w:space="0" w:color="auto"/>
              <w:right w:val="single" w:sz="4" w:space="0" w:color="auto"/>
            </w:tcBorders>
            <w:vAlign w:val="center"/>
            <w:hideMark/>
          </w:tcPr>
          <w:p w14:paraId="4AC2F2C2" w14:textId="77777777" w:rsidR="00D20D68" w:rsidRPr="002D0E7D" w:rsidRDefault="00D20D68">
            <w:pPr>
              <w:pStyle w:val="Body2"/>
              <w:spacing w:before="120" w:after="120" w:line="240" w:lineRule="auto"/>
              <w:ind w:left="0"/>
              <w:jc w:val="center"/>
              <w:rPr>
                <w:sz w:val="22"/>
                <w:szCs w:val="22"/>
              </w:rPr>
            </w:pPr>
            <w:r w:rsidRPr="002D0E7D">
              <w:rPr>
                <w:sz w:val="22"/>
                <w:szCs w:val="22"/>
              </w:rPr>
              <w:t>Unsatisfactory</w:t>
            </w:r>
          </w:p>
        </w:tc>
        <w:tc>
          <w:tcPr>
            <w:tcW w:w="1970" w:type="dxa"/>
            <w:tcBorders>
              <w:top w:val="single" w:sz="4" w:space="0" w:color="auto"/>
              <w:left w:val="single" w:sz="4" w:space="0" w:color="auto"/>
              <w:bottom w:val="single" w:sz="4" w:space="0" w:color="auto"/>
              <w:right w:val="single" w:sz="4" w:space="0" w:color="auto"/>
            </w:tcBorders>
            <w:vAlign w:val="center"/>
            <w:hideMark/>
          </w:tcPr>
          <w:p w14:paraId="33E7C994" w14:textId="77777777" w:rsidR="00D20D68" w:rsidRPr="002D0E7D" w:rsidRDefault="00D20D68">
            <w:pPr>
              <w:pStyle w:val="Body2"/>
              <w:spacing w:before="120" w:after="120" w:line="240" w:lineRule="auto"/>
              <w:ind w:left="0"/>
              <w:jc w:val="center"/>
              <w:rPr>
                <w:sz w:val="22"/>
                <w:szCs w:val="22"/>
              </w:rPr>
            </w:pPr>
            <w:r w:rsidRPr="002D0E7D">
              <w:rPr>
                <w:sz w:val="22"/>
                <w:szCs w:val="22"/>
              </w:rPr>
              <w:t>2</w:t>
            </w:r>
          </w:p>
        </w:tc>
      </w:tr>
      <w:tr w:rsidR="00D20D68" w:rsidRPr="002D0E7D" w14:paraId="5486775C" w14:textId="77777777" w:rsidTr="00B57AD9">
        <w:tc>
          <w:tcPr>
            <w:tcW w:w="5330" w:type="dxa"/>
            <w:tcBorders>
              <w:top w:val="single" w:sz="4" w:space="0" w:color="auto"/>
              <w:left w:val="single" w:sz="4" w:space="0" w:color="auto"/>
              <w:bottom w:val="single" w:sz="4" w:space="0" w:color="auto"/>
              <w:right w:val="single" w:sz="4" w:space="0" w:color="auto"/>
            </w:tcBorders>
            <w:vAlign w:val="center"/>
            <w:hideMark/>
          </w:tcPr>
          <w:p w14:paraId="00C24E10" w14:textId="77777777" w:rsidR="00D20D68" w:rsidRPr="002D0E7D" w:rsidRDefault="00D20D68">
            <w:pPr>
              <w:pStyle w:val="NormalWeb"/>
              <w:spacing w:before="120" w:beforeAutospacing="0" w:after="120" w:afterAutospacing="0"/>
              <w:rPr>
                <w:rFonts w:ascii="Arial" w:hAnsi="Arial" w:cs="Arial"/>
                <w:sz w:val="22"/>
                <w:szCs w:val="22"/>
              </w:rPr>
            </w:pPr>
            <w:r w:rsidRPr="002D0E7D">
              <w:rPr>
                <w:rFonts w:ascii="Arial" w:hAnsi="Arial" w:cs="Arial"/>
                <w:color w:val="000000" w:themeColor="text1"/>
                <w:kern w:val="24"/>
                <w:sz w:val="22"/>
                <w:szCs w:val="22"/>
              </w:rPr>
              <w:lastRenderedPageBreak/>
              <w:t>Proposal significantly fails to meet the standards required, contains significant shortcomings and/or is inconsistent with other proposals</w:t>
            </w:r>
          </w:p>
        </w:tc>
        <w:tc>
          <w:tcPr>
            <w:tcW w:w="1737" w:type="dxa"/>
            <w:tcBorders>
              <w:top w:val="single" w:sz="4" w:space="0" w:color="auto"/>
              <w:left w:val="single" w:sz="4" w:space="0" w:color="auto"/>
              <w:bottom w:val="single" w:sz="4" w:space="0" w:color="auto"/>
              <w:right w:val="single" w:sz="4" w:space="0" w:color="auto"/>
            </w:tcBorders>
            <w:vAlign w:val="center"/>
            <w:hideMark/>
          </w:tcPr>
          <w:p w14:paraId="393970B6" w14:textId="77777777" w:rsidR="00D20D68" w:rsidRPr="002D0E7D" w:rsidRDefault="00D20D68">
            <w:pPr>
              <w:pStyle w:val="Body2"/>
              <w:spacing w:before="120" w:after="120" w:line="240" w:lineRule="auto"/>
              <w:ind w:left="0"/>
              <w:jc w:val="center"/>
              <w:rPr>
                <w:sz w:val="22"/>
                <w:szCs w:val="22"/>
              </w:rPr>
            </w:pPr>
            <w:r w:rsidRPr="002D0E7D">
              <w:rPr>
                <w:sz w:val="22"/>
                <w:szCs w:val="22"/>
              </w:rPr>
              <w:t>Poor</w:t>
            </w:r>
          </w:p>
        </w:tc>
        <w:tc>
          <w:tcPr>
            <w:tcW w:w="1970" w:type="dxa"/>
            <w:tcBorders>
              <w:top w:val="single" w:sz="4" w:space="0" w:color="auto"/>
              <w:left w:val="single" w:sz="4" w:space="0" w:color="auto"/>
              <w:bottom w:val="single" w:sz="4" w:space="0" w:color="auto"/>
              <w:right w:val="single" w:sz="4" w:space="0" w:color="auto"/>
            </w:tcBorders>
            <w:vAlign w:val="center"/>
            <w:hideMark/>
          </w:tcPr>
          <w:p w14:paraId="6BA5D919" w14:textId="77777777" w:rsidR="00D20D68" w:rsidRPr="002D0E7D" w:rsidRDefault="00D20D68">
            <w:pPr>
              <w:pStyle w:val="Body2"/>
              <w:spacing w:before="120" w:after="120" w:line="240" w:lineRule="auto"/>
              <w:ind w:left="0"/>
              <w:jc w:val="center"/>
              <w:rPr>
                <w:sz w:val="22"/>
                <w:szCs w:val="22"/>
              </w:rPr>
            </w:pPr>
            <w:r w:rsidRPr="002D0E7D">
              <w:rPr>
                <w:sz w:val="22"/>
                <w:szCs w:val="22"/>
              </w:rPr>
              <w:t>1</w:t>
            </w:r>
          </w:p>
        </w:tc>
      </w:tr>
      <w:tr w:rsidR="00D20D68" w:rsidRPr="002D0E7D" w14:paraId="52445111" w14:textId="77777777" w:rsidTr="00B57AD9">
        <w:tc>
          <w:tcPr>
            <w:tcW w:w="5330" w:type="dxa"/>
            <w:tcBorders>
              <w:top w:val="single" w:sz="4" w:space="0" w:color="auto"/>
              <w:left w:val="single" w:sz="4" w:space="0" w:color="auto"/>
              <w:bottom w:val="single" w:sz="4" w:space="0" w:color="auto"/>
              <w:right w:val="single" w:sz="4" w:space="0" w:color="auto"/>
            </w:tcBorders>
            <w:vAlign w:val="center"/>
            <w:hideMark/>
          </w:tcPr>
          <w:p w14:paraId="459DF830" w14:textId="77777777" w:rsidR="00D20D68" w:rsidRPr="002D0E7D" w:rsidRDefault="00D20D68">
            <w:pPr>
              <w:pStyle w:val="NormalWeb"/>
              <w:spacing w:before="120" w:beforeAutospacing="0" w:after="120" w:afterAutospacing="0"/>
              <w:rPr>
                <w:rFonts w:ascii="Arial" w:hAnsi="Arial" w:cs="Arial"/>
                <w:sz w:val="22"/>
                <w:szCs w:val="22"/>
              </w:rPr>
            </w:pPr>
            <w:r w:rsidRPr="002D0E7D">
              <w:rPr>
                <w:rFonts w:ascii="Arial" w:hAnsi="Arial" w:cs="Arial"/>
                <w:color w:val="000000" w:themeColor="text1"/>
                <w:kern w:val="24"/>
                <w:sz w:val="22"/>
                <w:szCs w:val="22"/>
              </w:rPr>
              <w:t>No response</w:t>
            </w:r>
          </w:p>
        </w:tc>
        <w:tc>
          <w:tcPr>
            <w:tcW w:w="1737" w:type="dxa"/>
            <w:tcBorders>
              <w:top w:val="single" w:sz="4" w:space="0" w:color="auto"/>
              <w:left w:val="single" w:sz="4" w:space="0" w:color="auto"/>
              <w:bottom w:val="single" w:sz="4" w:space="0" w:color="auto"/>
              <w:right w:val="single" w:sz="4" w:space="0" w:color="auto"/>
            </w:tcBorders>
            <w:vAlign w:val="center"/>
            <w:hideMark/>
          </w:tcPr>
          <w:p w14:paraId="58471544" w14:textId="77777777" w:rsidR="00D20D68" w:rsidRPr="002D0E7D" w:rsidRDefault="00D20D68">
            <w:pPr>
              <w:pStyle w:val="Body2"/>
              <w:spacing w:before="120" w:after="120" w:line="240" w:lineRule="auto"/>
              <w:ind w:left="0"/>
              <w:jc w:val="center"/>
              <w:rPr>
                <w:sz w:val="22"/>
                <w:szCs w:val="22"/>
              </w:rPr>
            </w:pPr>
            <w:r w:rsidRPr="002D0E7D">
              <w:rPr>
                <w:sz w:val="22"/>
                <w:szCs w:val="22"/>
              </w:rPr>
              <w:t>Failed</w:t>
            </w:r>
          </w:p>
        </w:tc>
        <w:tc>
          <w:tcPr>
            <w:tcW w:w="1970" w:type="dxa"/>
            <w:tcBorders>
              <w:top w:val="single" w:sz="4" w:space="0" w:color="auto"/>
              <w:left w:val="single" w:sz="4" w:space="0" w:color="auto"/>
              <w:bottom w:val="single" w:sz="4" w:space="0" w:color="auto"/>
              <w:right w:val="single" w:sz="4" w:space="0" w:color="auto"/>
            </w:tcBorders>
            <w:vAlign w:val="center"/>
            <w:hideMark/>
          </w:tcPr>
          <w:p w14:paraId="3A07A4A6" w14:textId="77777777" w:rsidR="00D20D68" w:rsidRPr="002D0E7D" w:rsidRDefault="00D20D68">
            <w:pPr>
              <w:pStyle w:val="Body2"/>
              <w:spacing w:before="120" w:after="120" w:line="240" w:lineRule="auto"/>
              <w:ind w:left="0"/>
              <w:jc w:val="center"/>
              <w:rPr>
                <w:sz w:val="22"/>
                <w:szCs w:val="22"/>
              </w:rPr>
            </w:pPr>
            <w:r w:rsidRPr="002D0E7D">
              <w:rPr>
                <w:sz w:val="22"/>
                <w:szCs w:val="22"/>
              </w:rPr>
              <w:t>0</w:t>
            </w:r>
          </w:p>
        </w:tc>
      </w:tr>
    </w:tbl>
    <w:p w14:paraId="21E6CE12" w14:textId="77777777" w:rsidR="00E9278F" w:rsidRDefault="00E9278F" w:rsidP="00E9278F">
      <w:pPr>
        <w:pStyle w:val="ListParagraph"/>
        <w:numPr>
          <w:ilvl w:val="1"/>
          <w:numId w:val="9"/>
        </w:numPr>
        <w:spacing w:before="120" w:after="120" w:line="240" w:lineRule="auto"/>
        <w:contextualSpacing w:val="0"/>
        <w:jc w:val="both"/>
        <w:rPr>
          <w:rFonts w:ascii="Arial" w:eastAsia="Calibri" w:hAnsi="Arial" w:cs="Arial"/>
        </w:rPr>
      </w:pPr>
      <w:r>
        <w:rPr>
          <w:rFonts w:ascii="Arial" w:eastAsia="Calibri" w:hAnsi="Arial" w:cs="Arial"/>
        </w:rPr>
        <w:t>For question 5.</w:t>
      </w:r>
      <w:r w:rsidR="004A0D20">
        <w:rPr>
          <w:rFonts w:ascii="Arial" w:eastAsia="Calibri" w:hAnsi="Arial" w:cs="Arial"/>
        </w:rPr>
        <w:t>1</w:t>
      </w:r>
      <w:r>
        <w:rPr>
          <w:rFonts w:ascii="Arial" w:eastAsia="Calibri" w:hAnsi="Arial" w:cs="Arial"/>
        </w:rPr>
        <w:t xml:space="preserve"> scores will be allocated as follows:</w:t>
      </w:r>
    </w:p>
    <w:tbl>
      <w:tblPr>
        <w:tblStyle w:val="TableGrid"/>
        <w:tblW w:w="0" w:type="auto"/>
        <w:tblInd w:w="1065" w:type="dxa"/>
        <w:tblLook w:val="04A0" w:firstRow="1" w:lastRow="0" w:firstColumn="1" w:lastColumn="0" w:noHBand="0" w:noVBand="1"/>
      </w:tblPr>
      <w:tblGrid>
        <w:gridCol w:w="959"/>
        <w:gridCol w:w="1559"/>
        <w:gridCol w:w="992"/>
        <w:gridCol w:w="1516"/>
      </w:tblGrid>
      <w:tr w:rsidR="00E9278F" w14:paraId="1729CD4C" w14:textId="77777777" w:rsidTr="00FA3B16">
        <w:tc>
          <w:tcPr>
            <w:tcW w:w="2518" w:type="dxa"/>
            <w:gridSpan w:val="2"/>
          </w:tcPr>
          <w:p w14:paraId="2E7C5AA9" w14:textId="5D3C3B5B" w:rsidR="00E9278F" w:rsidRDefault="00E9278F" w:rsidP="00E9278F">
            <w:pPr>
              <w:spacing w:before="120" w:after="120"/>
              <w:jc w:val="both"/>
              <w:rPr>
                <w:rFonts w:eastAsia="Calibri" w:cs="Arial"/>
              </w:rPr>
            </w:pPr>
            <w:r>
              <w:rPr>
                <w:rFonts w:eastAsia="Calibri" w:cs="Arial"/>
              </w:rPr>
              <w:t xml:space="preserve">Current </w:t>
            </w:r>
            <w:r w:rsidR="00FA3B16">
              <w:rPr>
                <w:rFonts w:eastAsia="Calibri" w:cs="Arial"/>
              </w:rPr>
              <w:t>Operatives</w:t>
            </w:r>
          </w:p>
        </w:tc>
        <w:tc>
          <w:tcPr>
            <w:tcW w:w="2508" w:type="dxa"/>
            <w:gridSpan w:val="2"/>
          </w:tcPr>
          <w:p w14:paraId="73AEE23A" w14:textId="7BD7003B" w:rsidR="00E9278F" w:rsidRDefault="00E9278F" w:rsidP="00E9278F">
            <w:pPr>
              <w:spacing w:before="120" w:after="120"/>
              <w:jc w:val="both"/>
              <w:rPr>
                <w:rFonts w:eastAsia="Calibri" w:cs="Arial"/>
              </w:rPr>
            </w:pPr>
            <w:r>
              <w:rPr>
                <w:rFonts w:eastAsia="Calibri" w:cs="Arial"/>
              </w:rPr>
              <w:t xml:space="preserve">Maximum </w:t>
            </w:r>
            <w:r w:rsidR="00FA3B16">
              <w:rPr>
                <w:rFonts w:eastAsia="Calibri" w:cs="Arial"/>
              </w:rPr>
              <w:t>Operatives</w:t>
            </w:r>
          </w:p>
        </w:tc>
      </w:tr>
      <w:tr w:rsidR="00E9278F" w14:paraId="1FF34A06" w14:textId="77777777" w:rsidTr="00FA3B16">
        <w:tc>
          <w:tcPr>
            <w:tcW w:w="959" w:type="dxa"/>
          </w:tcPr>
          <w:p w14:paraId="39B5AAC3" w14:textId="4CE3B34C" w:rsidR="00E9278F" w:rsidRDefault="00E9278F" w:rsidP="00E9278F">
            <w:pPr>
              <w:spacing w:before="120" w:after="120"/>
              <w:jc w:val="both"/>
              <w:rPr>
                <w:rFonts w:eastAsia="Calibri" w:cs="Arial"/>
              </w:rPr>
            </w:pPr>
            <w:r>
              <w:rPr>
                <w:rFonts w:eastAsia="Calibri" w:cs="Arial"/>
              </w:rPr>
              <w:t>&gt;</w:t>
            </w:r>
            <w:r w:rsidR="00FA3B16">
              <w:rPr>
                <w:rFonts w:eastAsia="Calibri" w:cs="Arial"/>
              </w:rPr>
              <w:t>15</w:t>
            </w:r>
          </w:p>
        </w:tc>
        <w:tc>
          <w:tcPr>
            <w:tcW w:w="1559" w:type="dxa"/>
          </w:tcPr>
          <w:p w14:paraId="0964BFA1" w14:textId="77777777" w:rsidR="00E9278F" w:rsidRDefault="00E9278F" w:rsidP="00E9278F">
            <w:pPr>
              <w:spacing w:before="120" w:after="120"/>
              <w:jc w:val="both"/>
              <w:rPr>
                <w:rFonts w:eastAsia="Calibri" w:cs="Arial"/>
              </w:rPr>
            </w:pPr>
            <w:r>
              <w:rPr>
                <w:rFonts w:eastAsia="Calibri" w:cs="Arial"/>
              </w:rPr>
              <w:t>2.5 points</w:t>
            </w:r>
          </w:p>
        </w:tc>
        <w:tc>
          <w:tcPr>
            <w:tcW w:w="992" w:type="dxa"/>
          </w:tcPr>
          <w:p w14:paraId="79182D38" w14:textId="77777777" w:rsidR="00E9278F" w:rsidRDefault="00E9278F" w:rsidP="00E9278F">
            <w:pPr>
              <w:spacing w:before="120" w:after="120"/>
              <w:jc w:val="both"/>
              <w:rPr>
                <w:rFonts w:eastAsia="Calibri" w:cs="Arial"/>
              </w:rPr>
            </w:pPr>
            <w:r>
              <w:rPr>
                <w:rFonts w:eastAsia="Calibri" w:cs="Arial"/>
              </w:rPr>
              <w:t>&gt;2</w:t>
            </w:r>
            <w:r w:rsidR="004A0D20">
              <w:rPr>
                <w:rFonts w:eastAsia="Calibri" w:cs="Arial"/>
              </w:rPr>
              <w:t>5</w:t>
            </w:r>
          </w:p>
        </w:tc>
        <w:tc>
          <w:tcPr>
            <w:tcW w:w="1516" w:type="dxa"/>
          </w:tcPr>
          <w:p w14:paraId="2F8BC437" w14:textId="77777777" w:rsidR="00E9278F" w:rsidRDefault="00E9278F" w:rsidP="00E9278F">
            <w:pPr>
              <w:spacing w:before="120" w:after="120"/>
              <w:jc w:val="both"/>
              <w:rPr>
                <w:rFonts w:eastAsia="Calibri" w:cs="Arial"/>
              </w:rPr>
            </w:pPr>
            <w:r>
              <w:rPr>
                <w:rFonts w:eastAsia="Calibri" w:cs="Arial"/>
              </w:rPr>
              <w:t>2.5 points</w:t>
            </w:r>
          </w:p>
        </w:tc>
      </w:tr>
      <w:tr w:rsidR="004A0D20" w14:paraId="2E6D18AA" w14:textId="77777777" w:rsidTr="00FA3B16">
        <w:tc>
          <w:tcPr>
            <w:tcW w:w="959" w:type="dxa"/>
          </w:tcPr>
          <w:p w14:paraId="536B8C10" w14:textId="062E3330" w:rsidR="004A0D20" w:rsidRDefault="00FA3B16" w:rsidP="004A0D20">
            <w:pPr>
              <w:spacing w:before="120" w:after="120"/>
              <w:jc w:val="both"/>
              <w:rPr>
                <w:rFonts w:eastAsia="Calibri" w:cs="Arial"/>
              </w:rPr>
            </w:pPr>
            <w:r>
              <w:rPr>
                <w:rFonts w:eastAsia="Calibri" w:cs="Arial"/>
              </w:rPr>
              <w:t>10-14</w:t>
            </w:r>
          </w:p>
        </w:tc>
        <w:tc>
          <w:tcPr>
            <w:tcW w:w="1559" w:type="dxa"/>
          </w:tcPr>
          <w:p w14:paraId="5FE93161" w14:textId="77777777" w:rsidR="004A0D20" w:rsidRDefault="004A0D20" w:rsidP="004A0D20">
            <w:pPr>
              <w:spacing w:before="120" w:after="120"/>
              <w:jc w:val="both"/>
              <w:rPr>
                <w:rFonts w:eastAsia="Calibri" w:cs="Arial"/>
              </w:rPr>
            </w:pPr>
            <w:r>
              <w:rPr>
                <w:rFonts w:eastAsia="Calibri" w:cs="Arial"/>
              </w:rPr>
              <w:t>2 point</w:t>
            </w:r>
          </w:p>
        </w:tc>
        <w:tc>
          <w:tcPr>
            <w:tcW w:w="992" w:type="dxa"/>
          </w:tcPr>
          <w:p w14:paraId="101841D7" w14:textId="77777777" w:rsidR="004A0D20" w:rsidRDefault="004A0D20" w:rsidP="004A0D20">
            <w:pPr>
              <w:spacing w:before="120" w:after="120"/>
              <w:jc w:val="both"/>
              <w:rPr>
                <w:rFonts w:eastAsia="Calibri" w:cs="Arial"/>
              </w:rPr>
            </w:pPr>
            <w:r>
              <w:rPr>
                <w:rFonts w:eastAsia="Calibri" w:cs="Arial"/>
              </w:rPr>
              <w:t>20-24</w:t>
            </w:r>
          </w:p>
        </w:tc>
        <w:tc>
          <w:tcPr>
            <w:tcW w:w="1516" w:type="dxa"/>
          </w:tcPr>
          <w:p w14:paraId="0DA2824A" w14:textId="77777777" w:rsidR="004A0D20" w:rsidRDefault="004A0D20" w:rsidP="004A0D20">
            <w:pPr>
              <w:spacing w:before="120" w:after="120"/>
              <w:jc w:val="both"/>
              <w:rPr>
                <w:rFonts w:eastAsia="Calibri" w:cs="Arial"/>
              </w:rPr>
            </w:pPr>
            <w:r>
              <w:rPr>
                <w:rFonts w:eastAsia="Calibri" w:cs="Arial"/>
              </w:rPr>
              <w:t>2 point</w:t>
            </w:r>
          </w:p>
        </w:tc>
      </w:tr>
      <w:tr w:rsidR="004A0D20" w14:paraId="5E4561D2" w14:textId="77777777" w:rsidTr="00FA3B16">
        <w:tc>
          <w:tcPr>
            <w:tcW w:w="959" w:type="dxa"/>
          </w:tcPr>
          <w:p w14:paraId="2A580C0C" w14:textId="0A552F3F" w:rsidR="004A0D20" w:rsidRDefault="00FA3B16" w:rsidP="004A0D20">
            <w:pPr>
              <w:spacing w:before="120" w:after="120"/>
              <w:jc w:val="both"/>
              <w:rPr>
                <w:rFonts w:eastAsia="Calibri" w:cs="Arial"/>
              </w:rPr>
            </w:pPr>
            <w:r>
              <w:rPr>
                <w:rFonts w:eastAsia="Calibri" w:cs="Arial"/>
              </w:rPr>
              <w:t>5-9</w:t>
            </w:r>
          </w:p>
        </w:tc>
        <w:tc>
          <w:tcPr>
            <w:tcW w:w="1559" w:type="dxa"/>
          </w:tcPr>
          <w:p w14:paraId="0ED2FD7B" w14:textId="77777777" w:rsidR="004A0D20" w:rsidRDefault="004A0D20" w:rsidP="004A0D20">
            <w:pPr>
              <w:spacing w:before="120" w:after="120"/>
              <w:jc w:val="both"/>
              <w:rPr>
                <w:rFonts w:eastAsia="Calibri" w:cs="Arial"/>
              </w:rPr>
            </w:pPr>
            <w:r>
              <w:rPr>
                <w:rFonts w:eastAsia="Calibri" w:cs="Arial"/>
              </w:rPr>
              <w:t>1.5 points</w:t>
            </w:r>
          </w:p>
        </w:tc>
        <w:tc>
          <w:tcPr>
            <w:tcW w:w="992" w:type="dxa"/>
          </w:tcPr>
          <w:p w14:paraId="4F531859" w14:textId="77777777" w:rsidR="004A0D20" w:rsidRDefault="004A0D20" w:rsidP="004A0D20">
            <w:pPr>
              <w:spacing w:before="120" w:after="120"/>
              <w:jc w:val="both"/>
              <w:rPr>
                <w:rFonts w:eastAsia="Calibri" w:cs="Arial"/>
              </w:rPr>
            </w:pPr>
            <w:r>
              <w:rPr>
                <w:rFonts w:eastAsia="Calibri" w:cs="Arial"/>
              </w:rPr>
              <w:t>13-19</w:t>
            </w:r>
          </w:p>
        </w:tc>
        <w:tc>
          <w:tcPr>
            <w:tcW w:w="1516" w:type="dxa"/>
          </w:tcPr>
          <w:p w14:paraId="41D9DECE" w14:textId="77777777" w:rsidR="004A0D20" w:rsidRDefault="004A0D20" w:rsidP="004A0D20">
            <w:pPr>
              <w:spacing w:before="120" w:after="120"/>
              <w:jc w:val="both"/>
              <w:rPr>
                <w:rFonts w:eastAsia="Calibri" w:cs="Arial"/>
              </w:rPr>
            </w:pPr>
            <w:r>
              <w:rPr>
                <w:rFonts w:eastAsia="Calibri" w:cs="Arial"/>
              </w:rPr>
              <w:t>1.5 points</w:t>
            </w:r>
          </w:p>
        </w:tc>
      </w:tr>
      <w:tr w:rsidR="004A0D20" w14:paraId="3C78A13C" w14:textId="77777777" w:rsidTr="00FA3B16">
        <w:tc>
          <w:tcPr>
            <w:tcW w:w="959" w:type="dxa"/>
          </w:tcPr>
          <w:p w14:paraId="26C69F17" w14:textId="626EFF1B" w:rsidR="004A0D20" w:rsidRDefault="00FA3B16" w:rsidP="004A0D20">
            <w:pPr>
              <w:spacing w:before="120" w:after="120"/>
              <w:jc w:val="both"/>
              <w:rPr>
                <w:rFonts w:eastAsia="Calibri" w:cs="Arial"/>
              </w:rPr>
            </w:pPr>
            <w:r>
              <w:rPr>
                <w:rFonts w:eastAsia="Calibri" w:cs="Arial"/>
              </w:rPr>
              <w:t>1-4</w:t>
            </w:r>
          </w:p>
        </w:tc>
        <w:tc>
          <w:tcPr>
            <w:tcW w:w="1559" w:type="dxa"/>
          </w:tcPr>
          <w:p w14:paraId="2CD1FB1D" w14:textId="77777777" w:rsidR="004A0D20" w:rsidRDefault="004A0D20" w:rsidP="004A0D20">
            <w:pPr>
              <w:spacing w:before="120" w:after="120"/>
              <w:jc w:val="both"/>
              <w:rPr>
                <w:rFonts w:eastAsia="Calibri" w:cs="Arial"/>
              </w:rPr>
            </w:pPr>
            <w:r>
              <w:rPr>
                <w:rFonts w:eastAsia="Calibri" w:cs="Arial"/>
              </w:rPr>
              <w:t>1 points</w:t>
            </w:r>
          </w:p>
        </w:tc>
        <w:tc>
          <w:tcPr>
            <w:tcW w:w="992" w:type="dxa"/>
          </w:tcPr>
          <w:p w14:paraId="0E9B6580" w14:textId="77777777" w:rsidR="004A0D20" w:rsidRDefault="004A0D20" w:rsidP="004A0D20">
            <w:pPr>
              <w:spacing w:before="120" w:after="120"/>
              <w:jc w:val="both"/>
              <w:rPr>
                <w:rFonts w:eastAsia="Calibri" w:cs="Arial"/>
              </w:rPr>
            </w:pPr>
            <w:r>
              <w:rPr>
                <w:rFonts w:eastAsia="Calibri" w:cs="Arial"/>
              </w:rPr>
              <w:t>7-12</w:t>
            </w:r>
          </w:p>
        </w:tc>
        <w:tc>
          <w:tcPr>
            <w:tcW w:w="1516" w:type="dxa"/>
          </w:tcPr>
          <w:p w14:paraId="7A918A6E" w14:textId="77777777" w:rsidR="004A0D20" w:rsidRDefault="004A0D20" w:rsidP="004A0D20">
            <w:pPr>
              <w:spacing w:before="120" w:after="120"/>
              <w:jc w:val="both"/>
              <w:rPr>
                <w:rFonts w:eastAsia="Calibri" w:cs="Arial"/>
              </w:rPr>
            </w:pPr>
            <w:r>
              <w:rPr>
                <w:rFonts w:eastAsia="Calibri" w:cs="Arial"/>
              </w:rPr>
              <w:t>1 points</w:t>
            </w:r>
          </w:p>
        </w:tc>
      </w:tr>
      <w:tr w:rsidR="004A0D20" w14:paraId="0CA6C4D6" w14:textId="77777777" w:rsidTr="00FA3B16">
        <w:tc>
          <w:tcPr>
            <w:tcW w:w="959" w:type="dxa"/>
          </w:tcPr>
          <w:p w14:paraId="7ACE5DA0" w14:textId="7067E630" w:rsidR="004A0D20" w:rsidRDefault="004A0D20" w:rsidP="004A0D20">
            <w:pPr>
              <w:spacing w:before="120" w:after="120"/>
              <w:jc w:val="both"/>
              <w:rPr>
                <w:rFonts w:eastAsia="Calibri" w:cs="Arial"/>
              </w:rPr>
            </w:pPr>
          </w:p>
        </w:tc>
        <w:tc>
          <w:tcPr>
            <w:tcW w:w="1559" w:type="dxa"/>
          </w:tcPr>
          <w:p w14:paraId="59EAB35E" w14:textId="573D941C" w:rsidR="004A0D20" w:rsidRDefault="004A0D20" w:rsidP="004A0D20">
            <w:pPr>
              <w:spacing w:before="120" w:after="120"/>
              <w:jc w:val="both"/>
              <w:rPr>
                <w:rFonts w:eastAsia="Calibri" w:cs="Arial"/>
              </w:rPr>
            </w:pPr>
          </w:p>
        </w:tc>
        <w:tc>
          <w:tcPr>
            <w:tcW w:w="992" w:type="dxa"/>
          </w:tcPr>
          <w:p w14:paraId="1BEFFAE3" w14:textId="77777777" w:rsidR="004A0D20" w:rsidRDefault="004A0D20" w:rsidP="004A0D20">
            <w:pPr>
              <w:spacing w:before="120" w:after="120"/>
              <w:jc w:val="both"/>
              <w:rPr>
                <w:rFonts w:eastAsia="Calibri" w:cs="Arial"/>
              </w:rPr>
            </w:pPr>
            <w:r>
              <w:rPr>
                <w:rFonts w:eastAsia="Calibri" w:cs="Arial"/>
              </w:rPr>
              <w:t>1-6</w:t>
            </w:r>
          </w:p>
        </w:tc>
        <w:tc>
          <w:tcPr>
            <w:tcW w:w="1516" w:type="dxa"/>
          </w:tcPr>
          <w:p w14:paraId="607892DB" w14:textId="77777777" w:rsidR="004A0D20" w:rsidRDefault="004A0D20" w:rsidP="004A0D20">
            <w:pPr>
              <w:spacing w:before="120" w:after="120"/>
              <w:jc w:val="both"/>
              <w:rPr>
                <w:rFonts w:eastAsia="Calibri" w:cs="Arial"/>
              </w:rPr>
            </w:pPr>
            <w:r>
              <w:rPr>
                <w:rFonts w:eastAsia="Calibri" w:cs="Arial"/>
              </w:rPr>
              <w:t>0.5 point</w:t>
            </w:r>
          </w:p>
        </w:tc>
      </w:tr>
    </w:tbl>
    <w:p w14:paraId="74DA0115" w14:textId="77777777" w:rsidR="00E9278F" w:rsidRPr="00E9278F" w:rsidRDefault="00E9278F" w:rsidP="00E9278F">
      <w:pPr>
        <w:spacing w:before="120" w:after="120"/>
        <w:jc w:val="both"/>
        <w:rPr>
          <w:rFonts w:eastAsia="Calibri" w:cs="Arial"/>
        </w:rPr>
      </w:pPr>
    </w:p>
    <w:p w14:paraId="6A687D6F" w14:textId="77777777" w:rsidR="00E9278F" w:rsidRPr="00E9278F" w:rsidRDefault="00E9278F" w:rsidP="00E9278F">
      <w:pPr>
        <w:pStyle w:val="ListParagraph"/>
        <w:numPr>
          <w:ilvl w:val="1"/>
          <w:numId w:val="9"/>
        </w:numPr>
        <w:spacing w:before="120" w:after="120" w:line="240" w:lineRule="auto"/>
        <w:contextualSpacing w:val="0"/>
        <w:jc w:val="both"/>
        <w:rPr>
          <w:rFonts w:ascii="Arial" w:eastAsia="Calibri" w:hAnsi="Arial" w:cs="Arial"/>
        </w:rPr>
      </w:pPr>
      <w:r w:rsidRPr="00E9278F">
        <w:rPr>
          <w:rFonts w:ascii="Arial" w:eastAsia="Calibri" w:hAnsi="Arial" w:cs="Arial"/>
        </w:rPr>
        <w:t>Tenders will be analysed by Advantage South West Members. Scores will be collated to provide an overall score. The collation process will take both mean and median averages for the responses provided by the analysers. The ratio applied to provide a quality score will be mean 75:25 median as in the example below.</w:t>
      </w:r>
    </w:p>
    <w:tbl>
      <w:tblPr>
        <w:tblW w:w="9810" w:type="dxa"/>
        <w:tblInd w:w="817" w:type="dxa"/>
        <w:tblLook w:val="04A0" w:firstRow="1" w:lastRow="0" w:firstColumn="1" w:lastColumn="0" w:noHBand="0" w:noVBand="1"/>
      </w:tblPr>
      <w:tblGrid>
        <w:gridCol w:w="960"/>
        <w:gridCol w:w="308"/>
        <w:gridCol w:w="620"/>
        <w:gridCol w:w="589"/>
        <w:gridCol w:w="581"/>
        <w:gridCol w:w="652"/>
        <w:gridCol w:w="558"/>
        <w:gridCol w:w="992"/>
        <w:gridCol w:w="825"/>
        <w:gridCol w:w="1032"/>
        <w:gridCol w:w="825"/>
        <w:gridCol w:w="1017"/>
        <w:gridCol w:w="851"/>
      </w:tblGrid>
      <w:tr w:rsidR="00E9278F" w:rsidRPr="003D00E7" w14:paraId="2E6B39C1" w14:textId="77777777" w:rsidTr="00A675E5">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A10070" w14:textId="77777777" w:rsidR="00E9278F" w:rsidRPr="003D00E7" w:rsidRDefault="00E9278F" w:rsidP="00A675E5">
            <w:pPr>
              <w:jc w:val="center"/>
              <w:rPr>
                <w:rFonts w:ascii="Calibri" w:hAnsi="Calibri"/>
                <w:color w:val="000000"/>
                <w:sz w:val="18"/>
                <w:szCs w:val="22"/>
                <w:lang w:eastAsia="en-GB"/>
              </w:rPr>
            </w:pPr>
          </w:p>
        </w:tc>
        <w:tc>
          <w:tcPr>
            <w:tcW w:w="308" w:type="dxa"/>
            <w:tcBorders>
              <w:top w:val="single" w:sz="4" w:space="0" w:color="auto"/>
              <w:left w:val="nil"/>
              <w:bottom w:val="single" w:sz="4" w:space="0" w:color="auto"/>
              <w:right w:val="single" w:sz="4" w:space="0" w:color="auto"/>
            </w:tcBorders>
            <w:shd w:val="clear" w:color="auto" w:fill="auto"/>
            <w:noWrap/>
            <w:vAlign w:val="center"/>
            <w:hideMark/>
          </w:tcPr>
          <w:p w14:paraId="4C9A9EDB" w14:textId="77777777" w:rsidR="00E9278F" w:rsidRPr="003D00E7" w:rsidRDefault="00E9278F" w:rsidP="00A675E5">
            <w:pPr>
              <w:jc w:val="center"/>
              <w:rPr>
                <w:rFonts w:ascii="Calibri" w:hAnsi="Calibri"/>
                <w:color w:val="000000"/>
                <w:sz w:val="18"/>
                <w:szCs w:val="22"/>
                <w:lang w:eastAsia="en-GB"/>
              </w:rPr>
            </w:pPr>
          </w:p>
        </w:tc>
        <w:tc>
          <w:tcPr>
            <w:tcW w:w="3000" w:type="dxa"/>
            <w:gridSpan w:val="5"/>
            <w:tcBorders>
              <w:top w:val="single" w:sz="4" w:space="0" w:color="auto"/>
              <w:left w:val="nil"/>
              <w:bottom w:val="single" w:sz="4" w:space="0" w:color="auto"/>
              <w:right w:val="single" w:sz="4" w:space="0" w:color="auto"/>
            </w:tcBorders>
            <w:shd w:val="clear" w:color="auto" w:fill="auto"/>
            <w:noWrap/>
            <w:vAlign w:val="center"/>
            <w:hideMark/>
          </w:tcPr>
          <w:p w14:paraId="62CD0D0D" w14:textId="77777777" w:rsidR="00E9278F" w:rsidRPr="003D00E7" w:rsidRDefault="004A0D20" w:rsidP="00A675E5">
            <w:pPr>
              <w:jc w:val="center"/>
              <w:rPr>
                <w:rFonts w:ascii="Calibri" w:hAnsi="Calibri"/>
                <w:color w:val="000000"/>
                <w:sz w:val="18"/>
                <w:szCs w:val="22"/>
                <w:lang w:eastAsia="en-GB"/>
              </w:rPr>
            </w:pPr>
            <w:r>
              <w:rPr>
                <w:rFonts w:ascii="Calibri" w:hAnsi="Calibri"/>
                <w:color w:val="000000"/>
                <w:sz w:val="18"/>
                <w:szCs w:val="22"/>
                <w:lang w:eastAsia="en-GB"/>
              </w:rPr>
              <w:t>Scorer</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6F7A8F3A" w14:textId="77777777" w:rsidR="00E9278F" w:rsidRPr="003D00E7" w:rsidRDefault="00E9278F" w:rsidP="00A675E5">
            <w:pPr>
              <w:jc w:val="center"/>
              <w:rPr>
                <w:rFonts w:ascii="Calibri" w:hAnsi="Calibri"/>
                <w:color w:val="000000"/>
                <w:sz w:val="18"/>
                <w:szCs w:val="22"/>
                <w:lang w:eastAsia="en-GB"/>
              </w:rPr>
            </w:pPr>
          </w:p>
        </w:tc>
        <w:tc>
          <w:tcPr>
            <w:tcW w:w="18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4BD5864D" w14:textId="77777777" w:rsidR="00E9278F" w:rsidRPr="003D00E7" w:rsidRDefault="00E9278F" w:rsidP="00A675E5">
            <w:pPr>
              <w:jc w:val="center"/>
              <w:rPr>
                <w:rFonts w:ascii="Calibri" w:hAnsi="Calibri"/>
                <w:color w:val="000000"/>
                <w:sz w:val="18"/>
                <w:szCs w:val="22"/>
                <w:lang w:eastAsia="en-GB"/>
              </w:rPr>
            </w:pPr>
            <w:r w:rsidRPr="003D00E7">
              <w:rPr>
                <w:rFonts w:ascii="Calibri" w:hAnsi="Calibri"/>
                <w:color w:val="000000"/>
                <w:sz w:val="18"/>
                <w:szCs w:val="22"/>
                <w:lang w:eastAsia="en-GB"/>
              </w:rPr>
              <w:t>Mean</w:t>
            </w:r>
          </w:p>
        </w:tc>
        <w:tc>
          <w:tcPr>
            <w:tcW w:w="1842" w:type="dxa"/>
            <w:gridSpan w:val="2"/>
            <w:tcBorders>
              <w:top w:val="single" w:sz="4" w:space="0" w:color="auto"/>
              <w:left w:val="nil"/>
              <w:bottom w:val="single" w:sz="4" w:space="0" w:color="auto"/>
              <w:right w:val="single" w:sz="4" w:space="0" w:color="auto"/>
            </w:tcBorders>
            <w:shd w:val="clear" w:color="auto" w:fill="auto"/>
            <w:noWrap/>
            <w:vAlign w:val="center"/>
            <w:hideMark/>
          </w:tcPr>
          <w:p w14:paraId="598E16E8" w14:textId="77777777" w:rsidR="00E9278F" w:rsidRPr="003D00E7" w:rsidRDefault="00E9278F" w:rsidP="00A675E5">
            <w:pPr>
              <w:jc w:val="center"/>
              <w:rPr>
                <w:rFonts w:ascii="Calibri" w:hAnsi="Calibri"/>
                <w:color w:val="000000"/>
                <w:sz w:val="18"/>
                <w:szCs w:val="22"/>
                <w:lang w:eastAsia="en-GB"/>
              </w:rPr>
            </w:pPr>
            <w:r w:rsidRPr="003D00E7">
              <w:rPr>
                <w:rFonts w:ascii="Calibri" w:hAnsi="Calibri"/>
                <w:color w:val="000000"/>
                <w:sz w:val="18"/>
                <w:szCs w:val="22"/>
                <w:lang w:eastAsia="en-GB"/>
              </w:rPr>
              <w:t>Median</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3B11A171" w14:textId="77777777" w:rsidR="00E9278F" w:rsidRPr="003D00E7" w:rsidRDefault="00E9278F" w:rsidP="00A675E5">
            <w:pPr>
              <w:jc w:val="center"/>
              <w:rPr>
                <w:rFonts w:ascii="Calibri" w:hAnsi="Calibri"/>
                <w:color w:val="000000"/>
                <w:sz w:val="18"/>
                <w:szCs w:val="22"/>
                <w:lang w:eastAsia="en-GB"/>
              </w:rPr>
            </w:pPr>
            <w:r w:rsidRPr="003D00E7">
              <w:rPr>
                <w:rFonts w:ascii="Calibri" w:hAnsi="Calibri"/>
                <w:color w:val="000000"/>
                <w:sz w:val="18"/>
                <w:szCs w:val="22"/>
                <w:lang w:eastAsia="en-GB"/>
              </w:rPr>
              <w:t>Total</w:t>
            </w:r>
          </w:p>
        </w:tc>
      </w:tr>
      <w:tr w:rsidR="00E9278F" w:rsidRPr="003D00E7" w14:paraId="6EF5686D" w14:textId="77777777" w:rsidTr="00A675E5">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2936273" w14:textId="77777777" w:rsidR="00E9278F" w:rsidRPr="003D00E7" w:rsidRDefault="00E9278F" w:rsidP="00A675E5">
            <w:pPr>
              <w:jc w:val="center"/>
              <w:rPr>
                <w:rFonts w:ascii="Calibri" w:hAnsi="Calibri"/>
                <w:color w:val="000000"/>
                <w:sz w:val="18"/>
                <w:szCs w:val="22"/>
                <w:lang w:eastAsia="en-GB"/>
              </w:rPr>
            </w:pPr>
          </w:p>
        </w:tc>
        <w:tc>
          <w:tcPr>
            <w:tcW w:w="308" w:type="dxa"/>
            <w:tcBorders>
              <w:top w:val="nil"/>
              <w:left w:val="nil"/>
              <w:bottom w:val="single" w:sz="4" w:space="0" w:color="auto"/>
              <w:right w:val="single" w:sz="4" w:space="0" w:color="auto"/>
            </w:tcBorders>
            <w:shd w:val="clear" w:color="auto" w:fill="auto"/>
            <w:noWrap/>
            <w:vAlign w:val="center"/>
            <w:hideMark/>
          </w:tcPr>
          <w:p w14:paraId="4B34BE9A" w14:textId="77777777" w:rsidR="00E9278F" w:rsidRPr="003D00E7" w:rsidRDefault="00E9278F" w:rsidP="00A675E5">
            <w:pPr>
              <w:jc w:val="center"/>
              <w:rPr>
                <w:rFonts w:ascii="Calibri" w:hAnsi="Calibri"/>
                <w:color w:val="000000"/>
                <w:sz w:val="18"/>
                <w:szCs w:val="22"/>
                <w:lang w:eastAsia="en-GB"/>
              </w:rPr>
            </w:pPr>
          </w:p>
        </w:tc>
        <w:tc>
          <w:tcPr>
            <w:tcW w:w="620" w:type="dxa"/>
            <w:tcBorders>
              <w:top w:val="nil"/>
              <w:left w:val="nil"/>
              <w:bottom w:val="single" w:sz="4" w:space="0" w:color="auto"/>
              <w:right w:val="single" w:sz="4" w:space="0" w:color="auto"/>
            </w:tcBorders>
            <w:shd w:val="clear" w:color="auto" w:fill="auto"/>
            <w:noWrap/>
            <w:vAlign w:val="center"/>
            <w:hideMark/>
          </w:tcPr>
          <w:p w14:paraId="4180F835" w14:textId="77777777" w:rsidR="00E9278F" w:rsidRPr="003D00E7" w:rsidRDefault="00E9278F" w:rsidP="00A675E5">
            <w:pPr>
              <w:jc w:val="center"/>
              <w:rPr>
                <w:rFonts w:ascii="Calibri" w:hAnsi="Calibri"/>
                <w:color w:val="000000"/>
                <w:sz w:val="18"/>
                <w:szCs w:val="22"/>
                <w:lang w:eastAsia="en-GB"/>
              </w:rPr>
            </w:pPr>
            <w:r w:rsidRPr="003D00E7">
              <w:rPr>
                <w:rFonts w:ascii="Calibri" w:hAnsi="Calibri"/>
                <w:color w:val="000000"/>
                <w:sz w:val="18"/>
                <w:szCs w:val="22"/>
                <w:lang w:eastAsia="en-GB"/>
              </w:rPr>
              <w:t>A</w:t>
            </w:r>
          </w:p>
        </w:tc>
        <w:tc>
          <w:tcPr>
            <w:tcW w:w="589" w:type="dxa"/>
            <w:tcBorders>
              <w:top w:val="nil"/>
              <w:left w:val="nil"/>
              <w:bottom w:val="single" w:sz="4" w:space="0" w:color="auto"/>
              <w:right w:val="single" w:sz="4" w:space="0" w:color="auto"/>
            </w:tcBorders>
            <w:shd w:val="clear" w:color="auto" w:fill="auto"/>
            <w:noWrap/>
            <w:vAlign w:val="center"/>
            <w:hideMark/>
          </w:tcPr>
          <w:p w14:paraId="0BBED011" w14:textId="77777777" w:rsidR="00E9278F" w:rsidRPr="003D00E7" w:rsidRDefault="00E9278F" w:rsidP="00A675E5">
            <w:pPr>
              <w:jc w:val="center"/>
              <w:rPr>
                <w:rFonts w:ascii="Calibri" w:hAnsi="Calibri"/>
                <w:color w:val="000000"/>
                <w:sz w:val="18"/>
                <w:szCs w:val="22"/>
                <w:lang w:eastAsia="en-GB"/>
              </w:rPr>
            </w:pPr>
            <w:r w:rsidRPr="003D00E7">
              <w:rPr>
                <w:rFonts w:ascii="Calibri" w:hAnsi="Calibri"/>
                <w:color w:val="000000"/>
                <w:sz w:val="18"/>
                <w:szCs w:val="22"/>
                <w:lang w:eastAsia="en-GB"/>
              </w:rPr>
              <w:t>B</w:t>
            </w:r>
          </w:p>
        </w:tc>
        <w:tc>
          <w:tcPr>
            <w:tcW w:w="581" w:type="dxa"/>
            <w:tcBorders>
              <w:top w:val="nil"/>
              <w:left w:val="nil"/>
              <w:bottom w:val="single" w:sz="4" w:space="0" w:color="auto"/>
              <w:right w:val="single" w:sz="4" w:space="0" w:color="auto"/>
            </w:tcBorders>
            <w:shd w:val="clear" w:color="auto" w:fill="auto"/>
            <w:noWrap/>
            <w:vAlign w:val="center"/>
            <w:hideMark/>
          </w:tcPr>
          <w:p w14:paraId="3240C23E" w14:textId="77777777" w:rsidR="00E9278F" w:rsidRPr="003D00E7" w:rsidRDefault="00E9278F" w:rsidP="00A675E5">
            <w:pPr>
              <w:jc w:val="center"/>
              <w:rPr>
                <w:rFonts w:ascii="Calibri" w:hAnsi="Calibri"/>
                <w:color w:val="000000"/>
                <w:sz w:val="18"/>
                <w:szCs w:val="22"/>
                <w:lang w:eastAsia="en-GB"/>
              </w:rPr>
            </w:pPr>
            <w:r w:rsidRPr="003D00E7">
              <w:rPr>
                <w:rFonts w:ascii="Calibri" w:hAnsi="Calibri"/>
                <w:color w:val="000000"/>
                <w:sz w:val="18"/>
                <w:szCs w:val="22"/>
                <w:lang w:eastAsia="en-GB"/>
              </w:rPr>
              <w:t>C</w:t>
            </w:r>
          </w:p>
        </w:tc>
        <w:tc>
          <w:tcPr>
            <w:tcW w:w="652" w:type="dxa"/>
            <w:tcBorders>
              <w:top w:val="nil"/>
              <w:left w:val="nil"/>
              <w:bottom w:val="single" w:sz="4" w:space="0" w:color="auto"/>
              <w:right w:val="single" w:sz="4" w:space="0" w:color="auto"/>
            </w:tcBorders>
            <w:shd w:val="clear" w:color="auto" w:fill="auto"/>
            <w:noWrap/>
            <w:vAlign w:val="center"/>
            <w:hideMark/>
          </w:tcPr>
          <w:p w14:paraId="7968827C" w14:textId="77777777" w:rsidR="00E9278F" w:rsidRPr="003D00E7" w:rsidRDefault="00E9278F" w:rsidP="00A675E5">
            <w:pPr>
              <w:jc w:val="center"/>
              <w:rPr>
                <w:rFonts w:ascii="Calibri" w:hAnsi="Calibri"/>
                <w:color w:val="000000"/>
                <w:sz w:val="18"/>
                <w:szCs w:val="22"/>
                <w:lang w:eastAsia="en-GB"/>
              </w:rPr>
            </w:pPr>
            <w:r w:rsidRPr="003D00E7">
              <w:rPr>
                <w:rFonts w:ascii="Calibri" w:hAnsi="Calibri"/>
                <w:color w:val="000000"/>
                <w:sz w:val="18"/>
                <w:szCs w:val="22"/>
                <w:lang w:eastAsia="en-GB"/>
              </w:rPr>
              <w:t>D</w:t>
            </w:r>
          </w:p>
        </w:tc>
        <w:tc>
          <w:tcPr>
            <w:tcW w:w="558" w:type="dxa"/>
            <w:tcBorders>
              <w:top w:val="nil"/>
              <w:left w:val="nil"/>
              <w:bottom w:val="single" w:sz="4" w:space="0" w:color="auto"/>
              <w:right w:val="single" w:sz="4" w:space="0" w:color="auto"/>
            </w:tcBorders>
            <w:shd w:val="clear" w:color="auto" w:fill="auto"/>
            <w:noWrap/>
            <w:vAlign w:val="center"/>
            <w:hideMark/>
          </w:tcPr>
          <w:p w14:paraId="3962D791" w14:textId="77777777" w:rsidR="00E9278F" w:rsidRPr="003D00E7" w:rsidRDefault="00E9278F" w:rsidP="00A675E5">
            <w:pPr>
              <w:jc w:val="center"/>
              <w:rPr>
                <w:rFonts w:ascii="Calibri" w:hAnsi="Calibri"/>
                <w:color w:val="000000"/>
                <w:sz w:val="18"/>
                <w:szCs w:val="22"/>
                <w:lang w:eastAsia="en-GB"/>
              </w:rPr>
            </w:pPr>
            <w:r w:rsidRPr="003D00E7">
              <w:rPr>
                <w:rFonts w:ascii="Calibri" w:hAnsi="Calibri"/>
                <w:color w:val="000000"/>
                <w:sz w:val="18"/>
                <w:szCs w:val="22"/>
                <w:lang w:eastAsia="en-GB"/>
              </w:rPr>
              <w:t>E</w:t>
            </w:r>
          </w:p>
        </w:tc>
        <w:tc>
          <w:tcPr>
            <w:tcW w:w="992" w:type="dxa"/>
            <w:tcBorders>
              <w:top w:val="nil"/>
              <w:left w:val="nil"/>
              <w:bottom w:val="single" w:sz="4" w:space="0" w:color="auto"/>
              <w:right w:val="single" w:sz="4" w:space="0" w:color="auto"/>
            </w:tcBorders>
            <w:shd w:val="clear" w:color="auto" w:fill="auto"/>
            <w:noWrap/>
            <w:vAlign w:val="center"/>
            <w:hideMark/>
          </w:tcPr>
          <w:p w14:paraId="1FF4ADB8" w14:textId="77777777" w:rsidR="00E9278F" w:rsidRPr="003D00E7" w:rsidRDefault="00E9278F" w:rsidP="00A675E5">
            <w:pPr>
              <w:jc w:val="center"/>
              <w:rPr>
                <w:rFonts w:ascii="Calibri" w:hAnsi="Calibri"/>
                <w:color w:val="000000"/>
                <w:sz w:val="18"/>
                <w:szCs w:val="22"/>
                <w:lang w:eastAsia="en-GB"/>
              </w:rPr>
            </w:pPr>
            <w:r w:rsidRPr="003D00E7">
              <w:rPr>
                <w:rFonts w:ascii="Calibri" w:hAnsi="Calibri"/>
                <w:color w:val="000000"/>
                <w:sz w:val="18"/>
                <w:szCs w:val="22"/>
                <w:lang w:eastAsia="en-GB"/>
              </w:rPr>
              <w:t>Weighting</w:t>
            </w:r>
          </w:p>
        </w:tc>
        <w:tc>
          <w:tcPr>
            <w:tcW w:w="825" w:type="dxa"/>
            <w:tcBorders>
              <w:top w:val="nil"/>
              <w:left w:val="nil"/>
              <w:bottom w:val="single" w:sz="4" w:space="0" w:color="auto"/>
              <w:right w:val="single" w:sz="4" w:space="0" w:color="auto"/>
            </w:tcBorders>
            <w:shd w:val="clear" w:color="auto" w:fill="auto"/>
            <w:noWrap/>
            <w:vAlign w:val="center"/>
            <w:hideMark/>
          </w:tcPr>
          <w:p w14:paraId="08B92FBC" w14:textId="77777777" w:rsidR="00E9278F" w:rsidRPr="003D00E7" w:rsidRDefault="00E9278F" w:rsidP="00A675E5">
            <w:pPr>
              <w:jc w:val="center"/>
              <w:rPr>
                <w:rFonts w:ascii="Calibri" w:hAnsi="Calibri"/>
                <w:color w:val="000000"/>
                <w:sz w:val="18"/>
                <w:szCs w:val="22"/>
                <w:lang w:eastAsia="en-GB"/>
              </w:rPr>
            </w:pPr>
            <w:r w:rsidRPr="003D00E7">
              <w:rPr>
                <w:rFonts w:ascii="Calibri" w:hAnsi="Calibri"/>
                <w:color w:val="000000"/>
                <w:sz w:val="18"/>
                <w:szCs w:val="22"/>
                <w:lang w:eastAsia="en-GB"/>
              </w:rPr>
              <w:t>Score</w:t>
            </w:r>
          </w:p>
        </w:tc>
        <w:tc>
          <w:tcPr>
            <w:tcW w:w="1032" w:type="dxa"/>
            <w:tcBorders>
              <w:top w:val="nil"/>
              <w:left w:val="nil"/>
              <w:bottom w:val="single" w:sz="4" w:space="0" w:color="auto"/>
              <w:right w:val="single" w:sz="4" w:space="0" w:color="auto"/>
            </w:tcBorders>
            <w:shd w:val="clear" w:color="auto" w:fill="auto"/>
            <w:noWrap/>
            <w:vAlign w:val="center"/>
            <w:hideMark/>
          </w:tcPr>
          <w:p w14:paraId="4368E223" w14:textId="77777777" w:rsidR="00E9278F" w:rsidRPr="003D00E7" w:rsidRDefault="00E9278F" w:rsidP="00A675E5">
            <w:pPr>
              <w:jc w:val="center"/>
              <w:rPr>
                <w:rFonts w:ascii="Calibri" w:hAnsi="Calibri"/>
                <w:color w:val="000000"/>
                <w:sz w:val="18"/>
                <w:szCs w:val="22"/>
                <w:lang w:eastAsia="en-GB"/>
              </w:rPr>
            </w:pPr>
            <w:r w:rsidRPr="003D00E7">
              <w:rPr>
                <w:rFonts w:ascii="Calibri" w:hAnsi="Calibri"/>
                <w:color w:val="000000"/>
                <w:sz w:val="18"/>
                <w:szCs w:val="22"/>
                <w:lang w:eastAsia="en-GB"/>
              </w:rPr>
              <w:t>Weighted</w:t>
            </w:r>
          </w:p>
        </w:tc>
        <w:tc>
          <w:tcPr>
            <w:tcW w:w="825" w:type="dxa"/>
            <w:tcBorders>
              <w:top w:val="nil"/>
              <w:left w:val="nil"/>
              <w:bottom w:val="single" w:sz="4" w:space="0" w:color="auto"/>
              <w:right w:val="single" w:sz="4" w:space="0" w:color="auto"/>
            </w:tcBorders>
            <w:shd w:val="clear" w:color="auto" w:fill="auto"/>
            <w:noWrap/>
            <w:vAlign w:val="center"/>
            <w:hideMark/>
          </w:tcPr>
          <w:p w14:paraId="29B84450" w14:textId="77777777" w:rsidR="00E9278F" w:rsidRPr="003D00E7" w:rsidRDefault="00E9278F" w:rsidP="00A675E5">
            <w:pPr>
              <w:jc w:val="center"/>
              <w:rPr>
                <w:rFonts w:ascii="Calibri" w:hAnsi="Calibri"/>
                <w:color w:val="000000"/>
                <w:sz w:val="18"/>
                <w:szCs w:val="22"/>
                <w:lang w:eastAsia="en-GB"/>
              </w:rPr>
            </w:pPr>
            <w:r w:rsidRPr="003D00E7">
              <w:rPr>
                <w:rFonts w:ascii="Calibri" w:hAnsi="Calibri"/>
                <w:color w:val="000000"/>
                <w:sz w:val="18"/>
                <w:szCs w:val="22"/>
                <w:lang w:eastAsia="en-GB"/>
              </w:rPr>
              <w:t>Score</w:t>
            </w:r>
          </w:p>
        </w:tc>
        <w:tc>
          <w:tcPr>
            <w:tcW w:w="1017" w:type="dxa"/>
            <w:tcBorders>
              <w:top w:val="nil"/>
              <w:left w:val="nil"/>
              <w:bottom w:val="single" w:sz="4" w:space="0" w:color="auto"/>
              <w:right w:val="single" w:sz="4" w:space="0" w:color="auto"/>
            </w:tcBorders>
            <w:shd w:val="clear" w:color="auto" w:fill="auto"/>
            <w:noWrap/>
            <w:vAlign w:val="center"/>
            <w:hideMark/>
          </w:tcPr>
          <w:p w14:paraId="1D21849C" w14:textId="77777777" w:rsidR="00E9278F" w:rsidRPr="003D00E7" w:rsidRDefault="00E9278F" w:rsidP="00A675E5">
            <w:pPr>
              <w:jc w:val="center"/>
              <w:rPr>
                <w:rFonts w:ascii="Calibri" w:hAnsi="Calibri"/>
                <w:color w:val="000000"/>
                <w:sz w:val="18"/>
                <w:szCs w:val="22"/>
                <w:lang w:eastAsia="en-GB"/>
              </w:rPr>
            </w:pPr>
            <w:r w:rsidRPr="003D00E7">
              <w:rPr>
                <w:rFonts w:ascii="Calibri" w:hAnsi="Calibri"/>
                <w:color w:val="000000"/>
                <w:sz w:val="18"/>
                <w:szCs w:val="22"/>
                <w:lang w:eastAsia="en-GB"/>
              </w:rPr>
              <w:t>Weighted</w:t>
            </w:r>
          </w:p>
        </w:tc>
        <w:tc>
          <w:tcPr>
            <w:tcW w:w="851" w:type="dxa"/>
            <w:tcBorders>
              <w:top w:val="nil"/>
              <w:left w:val="nil"/>
              <w:bottom w:val="single" w:sz="4" w:space="0" w:color="auto"/>
              <w:right w:val="single" w:sz="4" w:space="0" w:color="auto"/>
            </w:tcBorders>
            <w:shd w:val="clear" w:color="auto" w:fill="auto"/>
            <w:noWrap/>
            <w:vAlign w:val="center"/>
            <w:hideMark/>
          </w:tcPr>
          <w:p w14:paraId="29E91C74" w14:textId="77777777" w:rsidR="00E9278F" w:rsidRPr="003D00E7" w:rsidRDefault="00E9278F" w:rsidP="00A675E5">
            <w:pPr>
              <w:jc w:val="center"/>
              <w:rPr>
                <w:rFonts w:ascii="Calibri" w:hAnsi="Calibri"/>
                <w:color w:val="000000"/>
                <w:sz w:val="18"/>
                <w:szCs w:val="22"/>
                <w:lang w:eastAsia="en-GB"/>
              </w:rPr>
            </w:pPr>
            <w:r w:rsidRPr="003D00E7">
              <w:rPr>
                <w:rFonts w:ascii="Calibri" w:hAnsi="Calibri"/>
                <w:color w:val="000000"/>
                <w:sz w:val="18"/>
                <w:szCs w:val="22"/>
                <w:lang w:eastAsia="en-GB"/>
              </w:rPr>
              <w:t>Score</w:t>
            </w:r>
          </w:p>
        </w:tc>
      </w:tr>
      <w:tr w:rsidR="00E9278F" w:rsidRPr="003D00E7" w14:paraId="5DAE41DF" w14:textId="77777777" w:rsidTr="00A675E5">
        <w:trPr>
          <w:trHeight w:val="300"/>
        </w:trPr>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7B41914" w14:textId="77777777" w:rsidR="00E9278F" w:rsidRPr="003D00E7" w:rsidRDefault="00E9278F" w:rsidP="00A675E5">
            <w:pPr>
              <w:jc w:val="center"/>
              <w:rPr>
                <w:rFonts w:ascii="Calibri" w:hAnsi="Calibri"/>
                <w:color w:val="000000"/>
                <w:sz w:val="18"/>
                <w:szCs w:val="22"/>
                <w:lang w:eastAsia="en-GB"/>
              </w:rPr>
            </w:pPr>
            <w:r w:rsidRPr="003D00E7">
              <w:rPr>
                <w:rFonts w:ascii="Calibri" w:hAnsi="Calibri"/>
                <w:color w:val="000000"/>
                <w:sz w:val="18"/>
                <w:szCs w:val="22"/>
                <w:lang w:eastAsia="en-GB"/>
              </w:rPr>
              <w:t>Question</w:t>
            </w:r>
          </w:p>
        </w:tc>
        <w:tc>
          <w:tcPr>
            <w:tcW w:w="308" w:type="dxa"/>
            <w:tcBorders>
              <w:top w:val="nil"/>
              <w:left w:val="nil"/>
              <w:bottom w:val="single" w:sz="4" w:space="0" w:color="auto"/>
              <w:right w:val="single" w:sz="4" w:space="0" w:color="auto"/>
            </w:tcBorders>
            <w:shd w:val="clear" w:color="auto" w:fill="auto"/>
            <w:noWrap/>
            <w:vAlign w:val="center"/>
            <w:hideMark/>
          </w:tcPr>
          <w:p w14:paraId="3332FB4B" w14:textId="77777777" w:rsidR="00E9278F" w:rsidRPr="003D00E7" w:rsidRDefault="00E9278F" w:rsidP="00A675E5">
            <w:pPr>
              <w:jc w:val="center"/>
              <w:rPr>
                <w:rFonts w:ascii="Calibri" w:hAnsi="Calibri"/>
                <w:color w:val="000000"/>
                <w:sz w:val="18"/>
                <w:szCs w:val="22"/>
                <w:lang w:eastAsia="en-GB"/>
              </w:rPr>
            </w:pPr>
            <w:r w:rsidRPr="003D00E7">
              <w:rPr>
                <w:rFonts w:ascii="Calibri" w:hAnsi="Calibri"/>
                <w:color w:val="000000"/>
                <w:sz w:val="18"/>
                <w:szCs w:val="22"/>
                <w:lang w:eastAsia="en-GB"/>
              </w:rPr>
              <w:t>1</w:t>
            </w:r>
          </w:p>
        </w:tc>
        <w:tc>
          <w:tcPr>
            <w:tcW w:w="620" w:type="dxa"/>
            <w:tcBorders>
              <w:top w:val="nil"/>
              <w:left w:val="nil"/>
              <w:bottom w:val="single" w:sz="4" w:space="0" w:color="auto"/>
              <w:right w:val="single" w:sz="4" w:space="0" w:color="auto"/>
            </w:tcBorders>
            <w:shd w:val="clear" w:color="auto" w:fill="auto"/>
            <w:noWrap/>
            <w:vAlign w:val="center"/>
            <w:hideMark/>
          </w:tcPr>
          <w:p w14:paraId="45DF3CB8" w14:textId="77777777" w:rsidR="00E9278F" w:rsidRPr="003D00E7" w:rsidRDefault="00E9278F" w:rsidP="00A675E5">
            <w:pPr>
              <w:jc w:val="center"/>
              <w:rPr>
                <w:rFonts w:ascii="Calibri" w:hAnsi="Calibri"/>
                <w:color w:val="000000"/>
                <w:sz w:val="18"/>
                <w:szCs w:val="22"/>
                <w:lang w:eastAsia="en-GB"/>
              </w:rPr>
            </w:pPr>
            <w:r w:rsidRPr="003D00E7">
              <w:rPr>
                <w:rFonts w:ascii="Calibri" w:hAnsi="Calibri"/>
                <w:color w:val="000000"/>
                <w:sz w:val="18"/>
                <w:szCs w:val="22"/>
                <w:lang w:eastAsia="en-GB"/>
              </w:rPr>
              <w:t>5</w:t>
            </w:r>
          </w:p>
        </w:tc>
        <w:tc>
          <w:tcPr>
            <w:tcW w:w="589" w:type="dxa"/>
            <w:tcBorders>
              <w:top w:val="nil"/>
              <w:left w:val="nil"/>
              <w:bottom w:val="single" w:sz="4" w:space="0" w:color="auto"/>
              <w:right w:val="single" w:sz="4" w:space="0" w:color="auto"/>
            </w:tcBorders>
            <w:shd w:val="clear" w:color="auto" w:fill="auto"/>
            <w:noWrap/>
            <w:vAlign w:val="center"/>
            <w:hideMark/>
          </w:tcPr>
          <w:p w14:paraId="20293BD5" w14:textId="77777777" w:rsidR="00E9278F" w:rsidRPr="003D00E7" w:rsidRDefault="00E9278F" w:rsidP="00A675E5">
            <w:pPr>
              <w:jc w:val="center"/>
              <w:rPr>
                <w:rFonts w:ascii="Calibri" w:hAnsi="Calibri"/>
                <w:color w:val="000000"/>
                <w:sz w:val="18"/>
                <w:szCs w:val="22"/>
                <w:lang w:eastAsia="en-GB"/>
              </w:rPr>
            </w:pPr>
            <w:r w:rsidRPr="003D00E7">
              <w:rPr>
                <w:rFonts w:ascii="Calibri" w:hAnsi="Calibri"/>
                <w:color w:val="000000"/>
                <w:sz w:val="18"/>
                <w:szCs w:val="22"/>
                <w:lang w:eastAsia="en-GB"/>
              </w:rPr>
              <w:t>5</w:t>
            </w:r>
          </w:p>
        </w:tc>
        <w:tc>
          <w:tcPr>
            <w:tcW w:w="581" w:type="dxa"/>
            <w:tcBorders>
              <w:top w:val="nil"/>
              <w:left w:val="nil"/>
              <w:bottom w:val="single" w:sz="4" w:space="0" w:color="auto"/>
              <w:right w:val="single" w:sz="4" w:space="0" w:color="auto"/>
            </w:tcBorders>
            <w:shd w:val="clear" w:color="auto" w:fill="auto"/>
            <w:noWrap/>
            <w:vAlign w:val="center"/>
            <w:hideMark/>
          </w:tcPr>
          <w:p w14:paraId="68E91DD0" w14:textId="77777777" w:rsidR="00E9278F" w:rsidRPr="003D00E7" w:rsidRDefault="00E9278F" w:rsidP="00A675E5">
            <w:pPr>
              <w:jc w:val="center"/>
              <w:rPr>
                <w:rFonts w:ascii="Calibri" w:hAnsi="Calibri"/>
                <w:color w:val="000000"/>
                <w:sz w:val="18"/>
                <w:szCs w:val="22"/>
                <w:lang w:eastAsia="en-GB"/>
              </w:rPr>
            </w:pPr>
            <w:r w:rsidRPr="003D00E7">
              <w:rPr>
                <w:rFonts w:ascii="Calibri" w:hAnsi="Calibri"/>
                <w:color w:val="000000"/>
                <w:sz w:val="18"/>
                <w:szCs w:val="22"/>
                <w:lang w:eastAsia="en-GB"/>
              </w:rPr>
              <w:t>4</w:t>
            </w:r>
          </w:p>
        </w:tc>
        <w:tc>
          <w:tcPr>
            <w:tcW w:w="652" w:type="dxa"/>
            <w:tcBorders>
              <w:top w:val="nil"/>
              <w:left w:val="nil"/>
              <w:bottom w:val="single" w:sz="4" w:space="0" w:color="auto"/>
              <w:right w:val="single" w:sz="4" w:space="0" w:color="auto"/>
            </w:tcBorders>
            <w:shd w:val="clear" w:color="auto" w:fill="auto"/>
            <w:noWrap/>
            <w:vAlign w:val="center"/>
            <w:hideMark/>
          </w:tcPr>
          <w:p w14:paraId="5229A0AF" w14:textId="77777777" w:rsidR="00E9278F" w:rsidRPr="003D00E7" w:rsidRDefault="00E9278F" w:rsidP="00A675E5">
            <w:pPr>
              <w:jc w:val="center"/>
              <w:rPr>
                <w:rFonts w:ascii="Calibri" w:hAnsi="Calibri"/>
                <w:color w:val="000000"/>
                <w:sz w:val="18"/>
                <w:szCs w:val="22"/>
                <w:lang w:eastAsia="en-GB"/>
              </w:rPr>
            </w:pPr>
            <w:r w:rsidRPr="003D00E7">
              <w:rPr>
                <w:rFonts w:ascii="Calibri" w:hAnsi="Calibri"/>
                <w:color w:val="000000"/>
                <w:sz w:val="18"/>
                <w:szCs w:val="22"/>
                <w:lang w:eastAsia="en-GB"/>
              </w:rPr>
              <w:t>4</w:t>
            </w:r>
          </w:p>
        </w:tc>
        <w:tc>
          <w:tcPr>
            <w:tcW w:w="558" w:type="dxa"/>
            <w:tcBorders>
              <w:top w:val="nil"/>
              <w:left w:val="nil"/>
              <w:bottom w:val="single" w:sz="4" w:space="0" w:color="auto"/>
              <w:right w:val="single" w:sz="4" w:space="0" w:color="auto"/>
            </w:tcBorders>
            <w:shd w:val="clear" w:color="auto" w:fill="auto"/>
            <w:noWrap/>
            <w:vAlign w:val="center"/>
            <w:hideMark/>
          </w:tcPr>
          <w:p w14:paraId="22063789" w14:textId="77777777" w:rsidR="00E9278F" w:rsidRPr="003D00E7" w:rsidRDefault="00E9278F" w:rsidP="00A675E5">
            <w:pPr>
              <w:jc w:val="center"/>
              <w:rPr>
                <w:rFonts w:ascii="Calibri" w:hAnsi="Calibri"/>
                <w:color w:val="000000"/>
                <w:sz w:val="18"/>
                <w:szCs w:val="22"/>
                <w:lang w:eastAsia="en-GB"/>
              </w:rPr>
            </w:pPr>
            <w:r w:rsidRPr="003D00E7">
              <w:rPr>
                <w:rFonts w:ascii="Calibri" w:hAnsi="Calibri"/>
                <w:color w:val="000000"/>
                <w:sz w:val="18"/>
                <w:szCs w:val="22"/>
                <w:lang w:eastAsia="en-GB"/>
              </w:rPr>
              <w:t>4</w:t>
            </w:r>
          </w:p>
        </w:tc>
        <w:tc>
          <w:tcPr>
            <w:tcW w:w="992" w:type="dxa"/>
            <w:tcBorders>
              <w:top w:val="nil"/>
              <w:left w:val="nil"/>
              <w:bottom w:val="single" w:sz="4" w:space="0" w:color="auto"/>
              <w:right w:val="single" w:sz="4" w:space="0" w:color="auto"/>
            </w:tcBorders>
            <w:shd w:val="clear" w:color="auto" w:fill="auto"/>
            <w:noWrap/>
            <w:vAlign w:val="center"/>
            <w:hideMark/>
          </w:tcPr>
          <w:p w14:paraId="638D5411" w14:textId="77777777" w:rsidR="00E9278F" w:rsidRPr="003D00E7" w:rsidRDefault="00E9278F" w:rsidP="00A675E5">
            <w:pPr>
              <w:jc w:val="center"/>
              <w:rPr>
                <w:rFonts w:ascii="Calibri" w:hAnsi="Calibri"/>
                <w:color w:val="000000"/>
                <w:sz w:val="18"/>
                <w:szCs w:val="22"/>
                <w:lang w:eastAsia="en-GB"/>
              </w:rPr>
            </w:pPr>
            <w:r w:rsidRPr="003D00E7">
              <w:rPr>
                <w:rFonts w:ascii="Calibri" w:hAnsi="Calibri"/>
                <w:color w:val="000000"/>
                <w:sz w:val="18"/>
                <w:szCs w:val="22"/>
                <w:lang w:eastAsia="en-GB"/>
              </w:rPr>
              <w:t>10</w:t>
            </w:r>
          </w:p>
        </w:tc>
        <w:tc>
          <w:tcPr>
            <w:tcW w:w="825" w:type="dxa"/>
            <w:tcBorders>
              <w:top w:val="nil"/>
              <w:left w:val="nil"/>
              <w:bottom w:val="single" w:sz="4" w:space="0" w:color="auto"/>
              <w:right w:val="single" w:sz="4" w:space="0" w:color="auto"/>
            </w:tcBorders>
            <w:shd w:val="clear" w:color="auto" w:fill="auto"/>
            <w:noWrap/>
            <w:vAlign w:val="center"/>
            <w:hideMark/>
          </w:tcPr>
          <w:p w14:paraId="3FDEED16" w14:textId="77777777" w:rsidR="00E9278F" w:rsidRPr="003D00E7" w:rsidRDefault="00E9278F" w:rsidP="00A675E5">
            <w:pPr>
              <w:jc w:val="center"/>
              <w:rPr>
                <w:rFonts w:ascii="Calibri" w:hAnsi="Calibri"/>
                <w:color w:val="000000"/>
                <w:sz w:val="18"/>
                <w:szCs w:val="22"/>
                <w:lang w:eastAsia="en-GB"/>
              </w:rPr>
            </w:pPr>
            <w:r w:rsidRPr="003D00E7">
              <w:rPr>
                <w:rFonts w:ascii="Calibri" w:hAnsi="Calibri"/>
                <w:color w:val="000000"/>
                <w:sz w:val="18"/>
                <w:szCs w:val="22"/>
                <w:lang w:eastAsia="en-GB"/>
              </w:rPr>
              <w:t>4.40</w:t>
            </w:r>
          </w:p>
        </w:tc>
        <w:tc>
          <w:tcPr>
            <w:tcW w:w="1032" w:type="dxa"/>
            <w:tcBorders>
              <w:top w:val="nil"/>
              <w:left w:val="nil"/>
              <w:bottom w:val="single" w:sz="4" w:space="0" w:color="auto"/>
              <w:right w:val="single" w:sz="4" w:space="0" w:color="auto"/>
            </w:tcBorders>
            <w:shd w:val="clear" w:color="auto" w:fill="auto"/>
            <w:noWrap/>
            <w:vAlign w:val="center"/>
            <w:hideMark/>
          </w:tcPr>
          <w:p w14:paraId="663A47D2" w14:textId="77777777" w:rsidR="00E9278F" w:rsidRPr="003D00E7" w:rsidRDefault="00E9278F" w:rsidP="00A675E5">
            <w:pPr>
              <w:jc w:val="center"/>
              <w:rPr>
                <w:rFonts w:ascii="Calibri" w:hAnsi="Calibri"/>
                <w:color w:val="000000"/>
                <w:sz w:val="18"/>
                <w:szCs w:val="22"/>
                <w:lang w:eastAsia="en-GB"/>
              </w:rPr>
            </w:pPr>
            <w:r w:rsidRPr="003D00E7">
              <w:rPr>
                <w:rFonts w:ascii="Calibri" w:hAnsi="Calibri"/>
                <w:color w:val="000000"/>
                <w:sz w:val="18"/>
                <w:szCs w:val="22"/>
                <w:lang w:eastAsia="en-GB"/>
              </w:rPr>
              <w:t>8.80</w:t>
            </w:r>
          </w:p>
        </w:tc>
        <w:tc>
          <w:tcPr>
            <w:tcW w:w="825" w:type="dxa"/>
            <w:tcBorders>
              <w:top w:val="nil"/>
              <w:left w:val="nil"/>
              <w:bottom w:val="single" w:sz="4" w:space="0" w:color="auto"/>
              <w:right w:val="single" w:sz="4" w:space="0" w:color="auto"/>
            </w:tcBorders>
            <w:shd w:val="clear" w:color="auto" w:fill="auto"/>
            <w:noWrap/>
            <w:vAlign w:val="center"/>
            <w:hideMark/>
          </w:tcPr>
          <w:p w14:paraId="64E23388" w14:textId="77777777" w:rsidR="00E9278F" w:rsidRPr="003D00E7" w:rsidRDefault="00E9278F" w:rsidP="00A675E5">
            <w:pPr>
              <w:jc w:val="center"/>
              <w:rPr>
                <w:rFonts w:ascii="Calibri" w:hAnsi="Calibri"/>
                <w:color w:val="000000"/>
                <w:sz w:val="18"/>
                <w:szCs w:val="22"/>
                <w:lang w:eastAsia="en-GB"/>
              </w:rPr>
            </w:pPr>
            <w:r w:rsidRPr="003D00E7">
              <w:rPr>
                <w:rFonts w:ascii="Calibri" w:hAnsi="Calibri"/>
                <w:color w:val="000000"/>
                <w:sz w:val="18"/>
                <w:szCs w:val="22"/>
                <w:lang w:eastAsia="en-GB"/>
              </w:rPr>
              <w:t>4.00</w:t>
            </w:r>
          </w:p>
        </w:tc>
        <w:tc>
          <w:tcPr>
            <w:tcW w:w="1017" w:type="dxa"/>
            <w:tcBorders>
              <w:top w:val="nil"/>
              <w:left w:val="nil"/>
              <w:bottom w:val="single" w:sz="4" w:space="0" w:color="auto"/>
              <w:right w:val="single" w:sz="4" w:space="0" w:color="auto"/>
            </w:tcBorders>
            <w:shd w:val="clear" w:color="auto" w:fill="auto"/>
            <w:noWrap/>
            <w:vAlign w:val="center"/>
            <w:hideMark/>
          </w:tcPr>
          <w:p w14:paraId="54DFC5FE" w14:textId="77777777" w:rsidR="00E9278F" w:rsidRPr="003D00E7" w:rsidRDefault="00E9278F" w:rsidP="00A675E5">
            <w:pPr>
              <w:jc w:val="center"/>
              <w:rPr>
                <w:rFonts w:ascii="Calibri" w:hAnsi="Calibri"/>
                <w:color w:val="000000"/>
                <w:sz w:val="18"/>
                <w:szCs w:val="22"/>
                <w:lang w:eastAsia="en-GB"/>
              </w:rPr>
            </w:pPr>
            <w:r w:rsidRPr="003D00E7">
              <w:rPr>
                <w:rFonts w:ascii="Calibri" w:hAnsi="Calibri"/>
                <w:color w:val="000000"/>
                <w:sz w:val="18"/>
                <w:szCs w:val="22"/>
                <w:lang w:eastAsia="en-GB"/>
              </w:rPr>
              <w:t>8.00</w:t>
            </w:r>
          </w:p>
        </w:tc>
        <w:tc>
          <w:tcPr>
            <w:tcW w:w="851" w:type="dxa"/>
            <w:tcBorders>
              <w:top w:val="nil"/>
              <w:left w:val="nil"/>
              <w:bottom w:val="single" w:sz="4" w:space="0" w:color="auto"/>
              <w:right w:val="single" w:sz="4" w:space="0" w:color="auto"/>
            </w:tcBorders>
            <w:shd w:val="clear" w:color="auto" w:fill="auto"/>
            <w:noWrap/>
            <w:vAlign w:val="center"/>
            <w:hideMark/>
          </w:tcPr>
          <w:p w14:paraId="27BB7618" w14:textId="77777777" w:rsidR="00E9278F" w:rsidRPr="003D00E7" w:rsidRDefault="00E9278F" w:rsidP="00A675E5">
            <w:pPr>
              <w:jc w:val="center"/>
              <w:rPr>
                <w:rFonts w:ascii="Calibri" w:hAnsi="Calibri"/>
                <w:color w:val="000000"/>
                <w:sz w:val="18"/>
                <w:szCs w:val="22"/>
                <w:lang w:eastAsia="en-GB"/>
              </w:rPr>
            </w:pPr>
            <w:r w:rsidRPr="003D00E7">
              <w:rPr>
                <w:rFonts w:ascii="Calibri" w:hAnsi="Calibri"/>
                <w:color w:val="000000"/>
                <w:sz w:val="18"/>
                <w:szCs w:val="22"/>
                <w:lang w:eastAsia="en-GB"/>
              </w:rPr>
              <w:t>8.60</w:t>
            </w:r>
          </w:p>
        </w:tc>
      </w:tr>
      <w:tr w:rsidR="00E9278F" w:rsidRPr="003D00E7" w14:paraId="4F07D1EE" w14:textId="77777777" w:rsidTr="00A675E5">
        <w:trPr>
          <w:trHeight w:val="300"/>
        </w:trPr>
        <w:tc>
          <w:tcPr>
            <w:tcW w:w="960" w:type="dxa"/>
            <w:vMerge/>
            <w:tcBorders>
              <w:top w:val="nil"/>
              <w:left w:val="single" w:sz="4" w:space="0" w:color="auto"/>
              <w:bottom w:val="single" w:sz="4" w:space="0" w:color="auto"/>
              <w:right w:val="single" w:sz="4" w:space="0" w:color="auto"/>
            </w:tcBorders>
            <w:vAlign w:val="center"/>
            <w:hideMark/>
          </w:tcPr>
          <w:p w14:paraId="0121E8F9" w14:textId="77777777" w:rsidR="00E9278F" w:rsidRPr="003D00E7" w:rsidRDefault="00E9278F" w:rsidP="00A675E5">
            <w:pPr>
              <w:jc w:val="center"/>
              <w:rPr>
                <w:rFonts w:ascii="Calibri" w:hAnsi="Calibri"/>
                <w:color w:val="000000"/>
                <w:sz w:val="18"/>
                <w:szCs w:val="22"/>
                <w:lang w:eastAsia="en-GB"/>
              </w:rPr>
            </w:pPr>
          </w:p>
        </w:tc>
        <w:tc>
          <w:tcPr>
            <w:tcW w:w="308" w:type="dxa"/>
            <w:tcBorders>
              <w:top w:val="nil"/>
              <w:left w:val="nil"/>
              <w:bottom w:val="single" w:sz="4" w:space="0" w:color="auto"/>
              <w:right w:val="single" w:sz="4" w:space="0" w:color="auto"/>
            </w:tcBorders>
            <w:shd w:val="clear" w:color="auto" w:fill="auto"/>
            <w:noWrap/>
            <w:vAlign w:val="center"/>
            <w:hideMark/>
          </w:tcPr>
          <w:p w14:paraId="0CF34D96" w14:textId="77777777" w:rsidR="00E9278F" w:rsidRPr="003D00E7" w:rsidRDefault="00E9278F" w:rsidP="00A675E5">
            <w:pPr>
              <w:jc w:val="center"/>
              <w:rPr>
                <w:rFonts w:ascii="Calibri" w:hAnsi="Calibri"/>
                <w:color w:val="000000"/>
                <w:sz w:val="18"/>
                <w:szCs w:val="22"/>
                <w:lang w:eastAsia="en-GB"/>
              </w:rPr>
            </w:pPr>
            <w:r w:rsidRPr="003D00E7">
              <w:rPr>
                <w:rFonts w:ascii="Calibri" w:hAnsi="Calibri"/>
                <w:color w:val="000000"/>
                <w:sz w:val="18"/>
                <w:szCs w:val="22"/>
                <w:lang w:eastAsia="en-GB"/>
              </w:rPr>
              <w:t>2</w:t>
            </w:r>
          </w:p>
        </w:tc>
        <w:tc>
          <w:tcPr>
            <w:tcW w:w="620" w:type="dxa"/>
            <w:tcBorders>
              <w:top w:val="nil"/>
              <w:left w:val="nil"/>
              <w:bottom w:val="single" w:sz="4" w:space="0" w:color="auto"/>
              <w:right w:val="single" w:sz="4" w:space="0" w:color="auto"/>
            </w:tcBorders>
            <w:shd w:val="clear" w:color="auto" w:fill="auto"/>
            <w:noWrap/>
            <w:vAlign w:val="center"/>
            <w:hideMark/>
          </w:tcPr>
          <w:p w14:paraId="6CF41EA6" w14:textId="77777777" w:rsidR="00E9278F" w:rsidRPr="003D00E7" w:rsidRDefault="00E9278F" w:rsidP="00A675E5">
            <w:pPr>
              <w:jc w:val="center"/>
              <w:rPr>
                <w:rFonts w:ascii="Calibri" w:hAnsi="Calibri"/>
                <w:color w:val="000000"/>
                <w:sz w:val="18"/>
                <w:szCs w:val="22"/>
                <w:lang w:eastAsia="en-GB"/>
              </w:rPr>
            </w:pPr>
            <w:r w:rsidRPr="003D00E7">
              <w:rPr>
                <w:rFonts w:ascii="Calibri" w:hAnsi="Calibri"/>
                <w:color w:val="000000"/>
                <w:sz w:val="18"/>
                <w:szCs w:val="22"/>
                <w:lang w:eastAsia="en-GB"/>
              </w:rPr>
              <w:t>4</w:t>
            </w:r>
          </w:p>
        </w:tc>
        <w:tc>
          <w:tcPr>
            <w:tcW w:w="589" w:type="dxa"/>
            <w:tcBorders>
              <w:top w:val="nil"/>
              <w:left w:val="nil"/>
              <w:bottom w:val="single" w:sz="4" w:space="0" w:color="auto"/>
              <w:right w:val="single" w:sz="4" w:space="0" w:color="auto"/>
            </w:tcBorders>
            <w:shd w:val="clear" w:color="auto" w:fill="auto"/>
            <w:noWrap/>
            <w:vAlign w:val="center"/>
            <w:hideMark/>
          </w:tcPr>
          <w:p w14:paraId="6C48C39F" w14:textId="77777777" w:rsidR="00E9278F" w:rsidRPr="003D00E7" w:rsidRDefault="00E9278F" w:rsidP="00A675E5">
            <w:pPr>
              <w:jc w:val="center"/>
              <w:rPr>
                <w:rFonts w:ascii="Calibri" w:hAnsi="Calibri"/>
                <w:color w:val="000000"/>
                <w:sz w:val="18"/>
                <w:szCs w:val="22"/>
                <w:lang w:eastAsia="en-GB"/>
              </w:rPr>
            </w:pPr>
            <w:r w:rsidRPr="003D00E7">
              <w:rPr>
                <w:rFonts w:ascii="Calibri" w:hAnsi="Calibri"/>
                <w:color w:val="000000"/>
                <w:sz w:val="18"/>
                <w:szCs w:val="22"/>
                <w:lang w:eastAsia="en-GB"/>
              </w:rPr>
              <w:t>3</w:t>
            </w:r>
          </w:p>
        </w:tc>
        <w:tc>
          <w:tcPr>
            <w:tcW w:w="581" w:type="dxa"/>
            <w:tcBorders>
              <w:top w:val="nil"/>
              <w:left w:val="nil"/>
              <w:bottom w:val="single" w:sz="4" w:space="0" w:color="auto"/>
              <w:right w:val="single" w:sz="4" w:space="0" w:color="auto"/>
            </w:tcBorders>
            <w:shd w:val="clear" w:color="auto" w:fill="auto"/>
            <w:noWrap/>
            <w:vAlign w:val="center"/>
            <w:hideMark/>
          </w:tcPr>
          <w:p w14:paraId="3E858FFE" w14:textId="77777777" w:rsidR="00E9278F" w:rsidRPr="003D00E7" w:rsidRDefault="00E9278F" w:rsidP="00A675E5">
            <w:pPr>
              <w:jc w:val="center"/>
              <w:rPr>
                <w:rFonts w:ascii="Calibri" w:hAnsi="Calibri"/>
                <w:color w:val="000000"/>
                <w:sz w:val="18"/>
                <w:szCs w:val="22"/>
                <w:lang w:eastAsia="en-GB"/>
              </w:rPr>
            </w:pPr>
            <w:r w:rsidRPr="003D00E7">
              <w:rPr>
                <w:rFonts w:ascii="Calibri" w:hAnsi="Calibri"/>
                <w:color w:val="000000"/>
                <w:sz w:val="18"/>
                <w:szCs w:val="22"/>
                <w:lang w:eastAsia="en-GB"/>
              </w:rPr>
              <w:t>3</w:t>
            </w:r>
          </w:p>
        </w:tc>
        <w:tc>
          <w:tcPr>
            <w:tcW w:w="652" w:type="dxa"/>
            <w:tcBorders>
              <w:top w:val="nil"/>
              <w:left w:val="nil"/>
              <w:bottom w:val="single" w:sz="4" w:space="0" w:color="auto"/>
              <w:right w:val="single" w:sz="4" w:space="0" w:color="auto"/>
            </w:tcBorders>
            <w:shd w:val="clear" w:color="auto" w:fill="auto"/>
            <w:noWrap/>
            <w:vAlign w:val="center"/>
            <w:hideMark/>
          </w:tcPr>
          <w:p w14:paraId="24F1C609" w14:textId="77777777" w:rsidR="00E9278F" w:rsidRPr="003D00E7" w:rsidRDefault="00E9278F" w:rsidP="00A675E5">
            <w:pPr>
              <w:jc w:val="center"/>
              <w:rPr>
                <w:rFonts w:ascii="Calibri" w:hAnsi="Calibri"/>
                <w:color w:val="000000"/>
                <w:sz w:val="18"/>
                <w:szCs w:val="22"/>
                <w:lang w:eastAsia="en-GB"/>
              </w:rPr>
            </w:pPr>
            <w:r w:rsidRPr="003D00E7">
              <w:rPr>
                <w:rFonts w:ascii="Calibri" w:hAnsi="Calibri"/>
                <w:color w:val="000000"/>
                <w:sz w:val="18"/>
                <w:szCs w:val="22"/>
                <w:lang w:eastAsia="en-GB"/>
              </w:rPr>
              <w:t>2</w:t>
            </w:r>
          </w:p>
        </w:tc>
        <w:tc>
          <w:tcPr>
            <w:tcW w:w="558" w:type="dxa"/>
            <w:tcBorders>
              <w:top w:val="nil"/>
              <w:left w:val="nil"/>
              <w:bottom w:val="single" w:sz="4" w:space="0" w:color="auto"/>
              <w:right w:val="single" w:sz="4" w:space="0" w:color="auto"/>
            </w:tcBorders>
            <w:shd w:val="clear" w:color="auto" w:fill="auto"/>
            <w:noWrap/>
            <w:vAlign w:val="center"/>
            <w:hideMark/>
          </w:tcPr>
          <w:p w14:paraId="6A471B09" w14:textId="77777777" w:rsidR="00E9278F" w:rsidRPr="003D00E7" w:rsidRDefault="00E9278F" w:rsidP="00A675E5">
            <w:pPr>
              <w:jc w:val="center"/>
              <w:rPr>
                <w:rFonts w:ascii="Calibri" w:hAnsi="Calibri"/>
                <w:color w:val="000000"/>
                <w:sz w:val="18"/>
                <w:szCs w:val="22"/>
                <w:lang w:eastAsia="en-GB"/>
              </w:rPr>
            </w:pPr>
            <w:r w:rsidRPr="003D00E7">
              <w:rPr>
                <w:rFonts w:ascii="Calibri" w:hAnsi="Calibri"/>
                <w:color w:val="000000"/>
                <w:sz w:val="18"/>
                <w:szCs w:val="22"/>
                <w:lang w:eastAsia="en-GB"/>
              </w:rPr>
              <w:t>2</w:t>
            </w:r>
          </w:p>
        </w:tc>
        <w:tc>
          <w:tcPr>
            <w:tcW w:w="992" w:type="dxa"/>
            <w:tcBorders>
              <w:top w:val="nil"/>
              <w:left w:val="nil"/>
              <w:bottom w:val="single" w:sz="4" w:space="0" w:color="auto"/>
              <w:right w:val="single" w:sz="4" w:space="0" w:color="auto"/>
            </w:tcBorders>
            <w:shd w:val="clear" w:color="auto" w:fill="auto"/>
            <w:noWrap/>
            <w:vAlign w:val="center"/>
            <w:hideMark/>
          </w:tcPr>
          <w:p w14:paraId="44E52B52" w14:textId="77777777" w:rsidR="00E9278F" w:rsidRPr="003D00E7" w:rsidRDefault="00E9278F" w:rsidP="00A675E5">
            <w:pPr>
              <w:jc w:val="center"/>
              <w:rPr>
                <w:rFonts w:ascii="Calibri" w:hAnsi="Calibri"/>
                <w:color w:val="000000"/>
                <w:sz w:val="18"/>
                <w:szCs w:val="22"/>
                <w:lang w:eastAsia="en-GB"/>
              </w:rPr>
            </w:pPr>
            <w:r w:rsidRPr="003D00E7">
              <w:rPr>
                <w:rFonts w:ascii="Calibri" w:hAnsi="Calibri"/>
                <w:color w:val="000000"/>
                <w:sz w:val="18"/>
                <w:szCs w:val="22"/>
                <w:lang w:eastAsia="en-GB"/>
              </w:rPr>
              <w:t>5</w:t>
            </w:r>
          </w:p>
        </w:tc>
        <w:tc>
          <w:tcPr>
            <w:tcW w:w="825" w:type="dxa"/>
            <w:tcBorders>
              <w:top w:val="nil"/>
              <w:left w:val="nil"/>
              <w:bottom w:val="single" w:sz="4" w:space="0" w:color="auto"/>
              <w:right w:val="single" w:sz="4" w:space="0" w:color="auto"/>
            </w:tcBorders>
            <w:shd w:val="clear" w:color="auto" w:fill="auto"/>
            <w:noWrap/>
            <w:vAlign w:val="center"/>
            <w:hideMark/>
          </w:tcPr>
          <w:p w14:paraId="26BBB6B7" w14:textId="77777777" w:rsidR="00E9278F" w:rsidRPr="003D00E7" w:rsidRDefault="00E9278F" w:rsidP="00A675E5">
            <w:pPr>
              <w:jc w:val="center"/>
              <w:rPr>
                <w:rFonts w:ascii="Calibri" w:hAnsi="Calibri"/>
                <w:color w:val="000000"/>
                <w:sz w:val="18"/>
                <w:szCs w:val="22"/>
                <w:lang w:eastAsia="en-GB"/>
              </w:rPr>
            </w:pPr>
            <w:r w:rsidRPr="003D00E7">
              <w:rPr>
                <w:rFonts w:ascii="Calibri" w:hAnsi="Calibri"/>
                <w:color w:val="000000"/>
                <w:sz w:val="18"/>
                <w:szCs w:val="22"/>
                <w:lang w:eastAsia="en-GB"/>
              </w:rPr>
              <w:t>2.80</w:t>
            </w:r>
          </w:p>
        </w:tc>
        <w:tc>
          <w:tcPr>
            <w:tcW w:w="1032" w:type="dxa"/>
            <w:tcBorders>
              <w:top w:val="nil"/>
              <w:left w:val="nil"/>
              <w:bottom w:val="single" w:sz="4" w:space="0" w:color="auto"/>
              <w:right w:val="single" w:sz="4" w:space="0" w:color="auto"/>
            </w:tcBorders>
            <w:shd w:val="clear" w:color="auto" w:fill="auto"/>
            <w:noWrap/>
            <w:vAlign w:val="center"/>
            <w:hideMark/>
          </w:tcPr>
          <w:p w14:paraId="0A5D60BA" w14:textId="77777777" w:rsidR="00E9278F" w:rsidRPr="003D00E7" w:rsidRDefault="00E9278F" w:rsidP="00A675E5">
            <w:pPr>
              <w:jc w:val="center"/>
              <w:rPr>
                <w:rFonts w:ascii="Calibri" w:hAnsi="Calibri"/>
                <w:color w:val="000000"/>
                <w:sz w:val="18"/>
                <w:szCs w:val="22"/>
                <w:lang w:eastAsia="en-GB"/>
              </w:rPr>
            </w:pPr>
            <w:r w:rsidRPr="003D00E7">
              <w:rPr>
                <w:rFonts w:ascii="Calibri" w:hAnsi="Calibri"/>
                <w:color w:val="000000"/>
                <w:sz w:val="18"/>
                <w:szCs w:val="22"/>
                <w:lang w:eastAsia="en-GB"/>
              </w:rPr>
              <w:t>2.80</w:t>
            </w:r>
          </w:p>
        </w:tc>
        <w:tc>
          <w:tcPr>
            <w:tcW w:w="825" w:type="dxa"/>
            <w:tcBorders>
              <w:top w:val="nil"/>
              <w:left w:val="nil"/>
              <w:bottom w:val="single" w:sz="4" w:space="0" w:color="auto"/>
              <w:right w:val="single" w:sz="4" w:space="0" w:color="auto"/>
            </w:tcBorders>
            <w:shd w:val="clear" w:color="auto" w:fill="auto"/>
            <w:noWrap/>
            <w:vAlign w:val="center"/>
            <w:hideMark/>
          </w:tcPr>
          <w:p w14:paraId="3B5475AB" w14:textId="77777777" w:rsidR="00E9278F" w:rsidRPr="003D00E7" w:rsidRDefault="00E9278F" w:rsidP="00A675E5">
            <w:pPr>
              <w:jc w:val="center"/>
              <w:rPr>
                <w:rFonts w:ascii="Calibri" w:hAnsi="Calibri"/>
                <w:color w:val="000000"/>
                <w:sz w:val="18"/>
                <w:szCs w:val="22"/>
                <w:lang w:eastAsia="en-GB"/>
              </w:rPr>
            </w:pPr>
            <w:r w:rsidRPr="003D00E7">
              <w:rPr>
                <w:rFonts w:ascii="Calibri" w:hAnsi="Calibri"/>
                <w:color w:val="000000"/>
                <w:sz w:val="18"/>
                <w:szCs w:val="22"/>
                <w:lang w:eastAsia="en-GB"/>
              </w:rPr>
              <w:t>3.00</w:t>
            </w:r>
          </w:p>
        </w:tc>
        <w:tc>
          <w:tcPr>
            <w:tcW w:w="1017" w:type="dxa"/>
            <w:tcBorders>
              <w:top w:val="nil"/>
              <w:left w:val="nil"/>
              <w:bottom w:val="single" w:sz="4" w:space="0" w:color="auto"/>
              <w:right w:val="single" w:sz="4" w:space="0" w:color="auto"/>
            </w:tcBorders>
            <w:shd w:val="clear" w:color="auto" w:fill="auto"/>
            <w:noWrap/>
            <w:vAlign w:val="center"/>
            <w:hideMark/>
          </w:tcPr>
          <w:p w14:paraId="32330082" w14:textId="77777777" w:rsidR="00E9278F" w:rsidRPr="003D00E7" w:rsidRDefault="00E9278F" w:rsidP="00A675E5">
            <w:pPr>
              <w:jc w:val="center"/>
              <w:rPr>
                <w:rFonts w:ascii="Calibri" w:hAnsi="Calibri"/>
                <w:color w:val="000000"/>
                <w:sz w:val="18"/>
                <w:szCs w:val="22"/>
                <w:lang w:eastAsia="en-GB"/>
              </w:rPr>
            </w:pPr>
            <w:r w:rsidRPr="003D00E7">
              <w:rPr>
                <w:rFonts w:ascii="Calibri" w:hAnsi="Calibri"/>
                <w:color w:val="000000"/>
                <w:sz w:val="18"/>
                <w:szCs w:val="22"/>
                <w:lang w:eastAsia="en-GB"/>
              </w:rPr>
              <w:t>3.00</w:t>
            </w:r>
          </w:p>
        </w:tc>
        <w:tc>
          <w:tcPr>
            <w:tcW w:w="851" w:type="dxa"/>
            <w:tcBorders>
              <w:top w:val="nil"/>
              <w:left w:val="nil"/>
              <w:bottom w:val="single" w:sz="4" w:space="0" w:color="auto"/>
              <w:right w:val="single" w:sz="4" w:space="0" w:color="auto"/>
            </w:tcBorders>
            <w:shd w:val="clear" w:color="auto" w:fill="auto"/>
            <w:noWrap/>
            <w:vAlign w:val="center"/>
            <w:hideMark/>
          </w:tcPr>
          <w:p w14:paraId="69A73777" w14:textId="77777777" w:rsidR="00E9278F" w:rsidRPr="003D00E7" w:rsidRDefault="00E9278F" w:rsidP="00A675E5">
            <w:pPr>
              <w:jc w:val="center"/>
              <w:rPr>
                <w:rFonts w:ascii="Calibri" w:hAnsi="Calibri"/>
                <w:color w:val="000000"/>
                <w:sz w:val="18"/>
                <w:szCs w:val="22"/>
                <w:lang w:eastAsia="en-GB"/>
              </w:rPr>
            </w:pPr>
            <w:r w:rsidRPr="003D00E7">
              <w:rPr>
                <w:rFonts w:ascii="Calibri" w:hAnsi="Calibri"/>
                <w:color w:val="000000"/>
                <w:sz w:val="18"/>
                <w:szCs w:val="22"/>
                <w:lang w:eastAsia="en-GB"/>
              </w:rPr>
              <w:t>2.85</w:t>
            </w:r>
          </w:p>
        </w:tc>
      </w:tr>
      <w:tr w:rsidR="00E9278F" w:rsidRPr="003D00E7" w14:paraId="744CEF7A" w14:textId="77777777" w:rsidTr="00A675E5">
        <w:trPr>
          <w:trHeight w:val="300"/>
        </w:trPr>
        <w:tc>
          <w:tcPr>
            <w:tcW w:w="960" w:type="dxa"/>
            <w:vMerge/>
            <w:tcBorders>
              <w:top w:val="nil"/>
              <w:left w:val="single" w:sz="4" w:space="0" w:color="auto"/>
              <w:bottom w:val="single" w:sz="4" w:space="0" w:color="auto"/>
              <w:right w:val="single" w:sz="4" w:space="0" w:color="auto"/>
            </w:tcBorders>
            <w:vAlign w:val="center"/>
            <w:hideMark/>
          </w:tcPr>
          <w:p w14:paraId="7A0D8168" w14:textId="77777777" w:rsidR="00E9278F" w:rsidRPr="003D00E7" w:rsidRDefault="00E9278F" w:rsidP="00A675E5">
            <w:pPr>
              <w:jc w:val="center"/>
              <w:rPr>
                <w:rFonts w:ascii="Calibri" w:hAnsi="Calibri"/>
                <w:color w:val="000000"/>
                <w:sz w:val="18"/>
                <w:szCs w:val="22"/>
                <w:lang w:eastAsia="en-GB"/>
              </w:rPr>
            </w:pPr>
          </w:p>
        </w:tc>
        <w:tc>
          <w:tcPr>
            <w:tcW w:w="308" w:type="dxa"/>
            <w:tcBorders>
              <w:top w:val="nil"/>
              <w:left w:val="nil"/>
              <w:bottom w:val="single" w:sz="4" w:space="0" w:color="auto"/>
              <w:right w:val="single" w:sz="4" w:space="0" w:color="auto"/>
            </w:tcBorders>
            <w:shd w:val="clear" w:color="auto" w:fill="auto"/>
            <w:noWrap/>
            <w:vAlign w:val="center"/>
            <w:hideMark/>
          </w:tcPr>
          <w:p w14:paraId="732A6CD6" w14:textId="77777777" w:rsidR="00E9278F" w:rsidRPr="003D00E7" w:rsidRDefault="00E9278F" w:rsidP="00A675E5">
            <w:pPr>
              <w:jc w:val="center"/>
              <w:rPr>
                <w:rFonts w:ascii="Calibri" w:hAnsi="Calibri"/>
                <w:color w:val="000000"/>
                <w:sz w:val="18"/>
                <w:szCs w:val="22"/>
                <w:lang w:eastAsia="en-GB"/>
              </w:rPr>
            </w:pPr>
            <w:r w:rsidRPr="003D00E7">
              <w:rPr>
                <w:rFonts w:ascii="Calibri" w:hAnsi="Calibri"/>
                <w:color w:val="000000"/>
                <w:sz w:val="18"/>
                <w:szCs w:val="22"/>
                <w:lang w:eastAsia="en-GB"/>
              </w:rPr>
              <w:t>3</w:t>
            </w:r>
          </w:p>
        </w:tc>
        <w:tc>
          <w:tcPr>
            <w:tcW w:w="620" w:type="dxa"/>
            <w:tcBorders>
              <w:top w:val="nil"/>
              <w:left w:val="nil"/>
              <w:bottom w:val="single" w:sz="4" w:space="0" w:color="auto"/>
              <w:right w:val="single" w:sz="4" w:space="0" w:color="auto"/>
            </w:tcBorders>
            <w:shd w:val="clear" w:color="auto" w:fill="auto"/>
            <w:noWrap/>
            <w:vAlign w:val="center"/>
            <w:hideMark/>
          </w:tcPr>
          <w:p w14:paraId="3D9E49E6" w14:textId="77777777" w:rsidR="00E9278F" w:rsidRPr="003D00E7" w:rsidRDefault="00E9278F" w:rsidP="00A675E5">
            <w:pPr>
              <w:jc w:val="center"/>
              <w:rPr>
                <w:rFonts w:ascii="Calibri" w:hAnsi="Calibri"/>
                <w:color w:val="000000"/>
                <w:sz w:val="18"/>
                <w:szCs w:val="22"/>
                <w:lang w:eastAsia="en-GB"/>
              </w:rPr>
            </w:pPr>
            <w:r w:rsidRPr="003D00E7">
              <w:rPr>
                <w:rFonts w:ascii="Calibri" w:hAnsi="Calibri"/>
                <w:color w:val="000000"/>
                <w:sz w:val="18"/>
                <w:szCs w:val="22"/>
                <w:lang w:eastAsia="en-GB"/>
              </w:rPr>
              <w:t>3</w:t>
            </w:r>
          </w:p>
        </w:tc>
        <w:tc>
          <w:tcPr>
            <w:tcW w:w="589" w:type="dxa"/>
            <w:tcBorders>
              <w:top w:val="nil"/>
              <w:left w:val="nil"/>
              <w:bottom w:val="single" w:sz="4" w:space="0" w:color="auto"/>
              <w:right w:val="single" w:sz="4" w:space="0" w:color="auto"/>
            </w:tcBorders>
            <w:shd w:val="clear" w:color="auto" w:fill="auto"/>
            <w:noWrap/>
            <w:vAlign w:val="center"/>
            <w:hideMark/>
          </w:tcPr>
          <w:p w14:paraId="7C85D5A4" w14:textId="77777777" w:rsidR="00E9278F" w:rsidRPr="003D00E7" w:rsidRDefault="00E9278F" w:rsidP="00A675E5">
            <w:pPr>
              <w:jc w:val="center"/>
              <w:rPr>
                <w:rFonts w:ascii="Calibri" w:hAnsi="Calibri"/>
                <w:color w:val="000000"/>
                <w:sz w:val="18"/>
                <w:szCs w:val="22"/>
                <w:lang w:eastAsia="en-GB"/>
              </w:rPr>
            </w:pPr>
            <w:r w:rsidRPr="003D00E7">
              <w:rPr>
                <w:rFonts w:ascii="Calibri" w:hAnsi="Calibri"/>
                <w:color w:val="000000"/>
                <w:sz w:val="18"/>
                <w:szCs w:val="22"/>
                <w:lang w:eastAsia="en-GB"/>
              </w:rPr>
              <w:t>3</w:t>
            </w:r>
          </w:p>
        </w:tc>
        <w:tc>
          <w:tcPr>
            <w:tcW w:w="581" w:type="dxa"/>
            <w:tcBorders>
              <w:top w:val="nil"/>
              <w:left w:val="nil"/>
              <w:bottom w:val="single" w:sz="4" w:space="0" w:color="auto"/>
              <w:right w:val="single" w:sz="4" w:space="0" w:color="auto"/>
            </w:tcBorders>
            <w:shd w:val="clear" w:color="auto" w:fill="auto"/>
            <w:noWrap/>
            <w:vAlign w:val="center"/>
            <w:hideMark/>
          </w:tcPr>
          <w:p w14:paraId="3561F3A8" w14:textId="77777777" w:rsidR="00E9278F" w:rsidRPr="003D00E7" w:rsidRDefault="00E9278F" w:rsidP="00A675E5">
            <w:pPr>
              <w:jc w:val="center"/>
              <w:rPr>
                <w:rFonts w:ascii="Calibri" w:hAnsi="Calibri"/>
                <w:color w:val="000000"/>
                <w:sz w:val="18"/>
                <w:szCs w:val="22"/>
                <w:lang w:eastAsia="en-GB"/>
              </w:rPr>
            </w:pPr>
            <w:r w:rsidRPr="003D00E7">
              <w:rPr>
                <w:rFonts w:ascii="Calibri" w:hAnsi="Calibri"/>
                <w:color w:val="000000"/>
                <w:sz w:val="18"/>
                <w:szCs w:val="22"/>
                <w:lang w:eastAsia="en-GB"/>
              </w:rPr>
              <w:t>3</w:t>
            </w:r>
          </w:p>
        </w:tc>
        <w:tc>
          <w:tcPr>
            <w:tcW w:w="652" w:type="dxa"/>
            <w:tcBorders>
              <w:top w:val="nil"/>
              <w:left w:val="nil"/>
              <w:bottom w:val="single" w:sz="4" w:space="0" w:color="auto"/>
              <w:right w:val="single" w:sz="4" w:space="0" w:color="auto"/>
            </w:tcBorders>
            <w:shd w:val="clear" w:color="auto" w:fill="auto"/>
            <w:noWrap/>
            <w:vAlign w:val="center"/>
            <w:hideMark/>
          </w:tcPr>
          <w:p w14:paraId="09CD5046" w14:textId="77777777" w:rsidR="00E9278F" w:rsidRPr="003D00E7" w:rsidRDefault="00E9278F" w:rsidP="00A675E5">
            <w:pPr>
              <w:jc w:val="center"/>
              <w:rPr>
                <w:rFonts w:ascii="Calibri" w:hAnsi="Calibri"/>
                <w:color w:val="000000"/>
                <w:sz w:val="18"/>
                <w:szCs w:val="22"/>
                <w:lang w:eastAsia="en-GB"/>
              </w:rPr>
            </w:pPr>
            <w:r w:rsidRPr="003D00E7">
              <w:rPr>
                <w:rFonts w:ascii="Calibri" w:hAnsi="Calibri"/>
                <w:color w:val="000000"/>
                <w:sz w:val="18"/>
                <w:szCs w:val="22"/>
                <w:lang w:eastAsia="en-GB"/>
              </w:rPr>
              <w:t>3</w:t>
            </w:r>
          </w:p>
        </w:tc>
        <w:tc>
          <w:tcPr>
            <w:tcW w:w="558" w:type="dxa"/>
            <w:tcBorders>
              <w:top w:val="nil"/>
              <w:left w:val="nil"/>
              <w:bottom w:val="single" w:sz="4" w:space="0" w:color="auto"/>
              <w:right w:val="single" w:sz="4" w:space="0" w:color="auto"/>
            </w:tcBorders>
            <w:shd w:val="clear" w:color="auto" w:fill="auto"/>
            <w:noWrap/>
            <w:vAlign w:val="center"/>
            <w:hideMark/>
          </w:tcPr>
          <w:p w14:paraId="248D318C" w14:textId="77777777" w:rsidR="00E9278F" w:rsidRPr="003D00E7" w:rsidRDefault="00E9278F" w:rsidP="00A675E5">
            <w:pPr>
              <w:jc w:val="center"/>
              <w:rPr>
                <w:rFonts w:ascii="Calibri" w:hAnsi="Calibri"/>
                <w:color w:val="000000"/>
                <w:sz w:val="18"/>
                <w:szCs w:val="22"/>
                <w:lang w:eastAsia="en-GB"/>
              </w:rPr>
            </w:pPr>
            <w:r w:rsidRPr="003D00E7">
              <w:rPr>
                <w:rFonts w:ascii="Calibri" w:hAnsi="Calibri"/>
                <w:color w:val="000000"/>
                <w:sz w:val="18"/>
                <w:szCs w:val="22"/>
                <w:lang w:eastAsia="en-GB"/>
              </w:rPr>
              <w:t>3</w:t>
            </w:r>
          </w:p>
        </w:tc>
        <w:tc>
          <w:tcPr>
            <w:tcW w:w="992" w:type="dxa"/>
            <w:tcBorders>
              <w:top w:val="nil"/>
              <w:left w:val="nil"/>
              <w:bottom w:val="single" w:sz="4" w:space="0" w:color="auto"/>
              <w:right w:val="single" w:sz="4" w:space="0" w:color="auto"/>
            </w:tcBorders>
            <w:shd w:val="clear" w:color="auto" w:fill="auto"/>
            <w:noWrap/>
            <w:vAlign w:val="center"/>
            <w:hideMark/>
          </w:tcPr>
          <w:p w14:paraId="57B29077" w14:textId="77777777" w:rsidR="00E9278F" w:rsidRPr="003D00E7" w:rsidRDefault="00E9278F" w:rsidP="00A675E5">
            <w:pPr>
              <w:jc w:val="center"/>
              <w:rPr>
                <w:rFonts w:ascii="Calibri" w:hAnsi="Calibri"/>
                <w:color w:val="000000"/>
                <w:sz w:val="18"/>
                <w:szCs w:val="22"/>
                <w:lang w:eastAsia="en-GB"/>
              </w:rPr>
            </w:pPr>
            <w:r w:rsidRPr="003D00E7">
              <w:rPr>
                <w:rFonts w:ascii="Calibri" w:hAnsi="Calibri"/>
                <w:color w:val="000000"/>
                <w:sz w:val="18"/>
                <w:szCs w:val="22"/>
                <w:lang w:eastAsia="en-GB"/>
              </w:rPr>
              <w:t>5</w:t>
            </w:r>
          </w:p>
        </w:tc>
        <w:tc>
          <w:tcPr>
            <w:tcW w:w="825" w:type="dxa"/>
            <w:tcBorders>
              <w:top w:val="nil"/>
              <w:left w:val="nil"/>
              <w:bottom w:val="single" w:sz="4" w:space="0" w:color="auto"/>
              <w:right w:val="single" w:sz="4" w:space="0" w:color="auto"/>
            </w:tcBorders>
            <w:shd w:val="clear" w:color="auto" w:fill="auto"/>
            <w:noWrap/>
            <w:vAlign w:val="center"/>
            <w:hideMark/>
          </w:tcPr>
          <w:p w14:paraId="785CFF71" w14:textId="77777777" w:rsidR="00E9278F" w:rsidRPr="003D00E7" w:rsidRDefault="00E9278F" w:rsidP="00A675E5">
            <w:pPr>
              <w:jc w:val="center"/>
              <w:rPr>
                <w:rFonts w:ascii="Calibri" w:hAnsi="Calibri"/>
                <w:color w:val="000000"/>
                <w:sz w:val="18"/>
                <w:szCs w:val="22"/>
                <w:lang w:eastAsia="en-GB"/>
              </w:rPr>
            </w:pPr>
            <w:r w:rsidRPr="003D00E7">
              <w:rPr>
                <w:rFonts w:ascii="Calibri" w:hAnsi="Calibri"/>
                <w:color w:val="000000"/>
                <w:sz w:val="18"/>
                <w:szCs w:val="22"/>
                <w:lang w:eastAsia="en-GB"/>
              </w:rPr>
              <w:t>3.00</w:t>
            </w:r>
          </w:p>
        </w:tc>
        <w:tc>
          <w:tcPr>
            <w:tcW w:w="1032" w:type="dxa"/>
            <w:tcBorders>
              <w:top w:val="nil"/>
              <w:left w:val="nil"/>
              <w:bottom w:val="single" w:sz="4" w:space="0" w:color="auto"/>
              <w:right w:val="single" w:sz="4" w:space="0" w:color="auto"/>
            </w:tcBorders>
            <w:shd w:val="clear" w:color="auto" w:fill="auto"/>
            <w:noWrap/>
            <w:vAlign w:val="center"/>
            <w:hideMark/>
          </w:tcPr>
          <w:p w14:paraId="22C08691" w14:textId="77777777" w:rsidR="00E9278F" w:rsidRPr="003D00E7" w:rsidRDefault="00E9278F" w:rsidP="00A675E5">
            <w:pPr>
              <w:jc w:val="center"/>
              <w:rPr>
                <w:rFonts w:ascii="Calibri" w:hAnsi="Calibri"/>
                <w:color w:val="000000"/>
                <w:sz w:val="18"/>
                <w:szCs w:val="22"/>
                <w:lang w:eastAsia="en-GB"/>
              </w:rPr>
            </w:pPr>
            <w:r w:rsidRPr="003D00E7">
              <w:rPr>
                <w:rFonts w:ascii="Calibri" w:hAnsi="Calibri"/>
                <w:color w:val="000000"/>
                <w:sz w:val="18"/>
                <w:szCs w:val="22"/>
                <w:lang w:eastAsia="en-GB"/>
              </w:rPr>
              <w:t>3.00</w:t>
            </w:r>
          </w:p>
        </w:tc>
        <w:tc>
          <w:tcPr>
            <w:tcW w:w="825" w:type="dxa"/>
            <w:tcBorders>
              <w:top w:val="nil"/>
              <w:left w:val="nil"/>
              <w:bottom w:val="single" w:sz="4" w:space="0" w:color="auto"/>
              <w:right w:val="single" w:sz="4" w:space="0" w:color="auto"/>
            </w:tcBorders>
            <w:shd w:val="clear" w:color="auto" w:fill="auto"/>
            <w:noWrap/>
            <w:vAlign w:val="center"/>
            <w:hideMark/>
          </w:tcPr>
          <w:p w14:paraId="4EF72D89" w14:textId="77777777" w:rsidR="00E9278F" w:rsidRPr="003D00E7" w:rsidRDefault="00E9278F" w:rsidP="00A675E5">
            <w:pPr>
              <w:jc w:val="center"/>
              <w:rPr>
                <w:rFonts w:ascii="Calibri" w:hAnsi="Calibri"/>
                <w:color w:val="000000"/>
                <w:sz w:val="18"/>
                <w:szCs w:val="22"/>
                <w:lang w:eastAsia="en-GB"/>
              </w:rPr>
            </w:pPr>
            <w:r w:rsidRPr="003D00E7">
              <w:rPr>
                <w:rFonts w:ascii="Calibri" w:hAnsi="Calibri"/>
                <w:color w:val="000000"/>
                <w:sz w:val="18"/>
                <w:szCs w:val="22"/>
                <w:lang w:eastAsia="en-GB"/>
              </w:rPr>
              <w:t>3.00</w:t>
            </w:r>
          </w:p>
        </w:tc>
        <w:tc>
          <w:tcPr>
            <w:tcW w:w="1017" w:type="dxa"/>
            <w:tcBorders>
              <w:top w:val="nil"/>
              <w:left w:val="nil"/>
              <w:bottom w:val="single" w:sz="4" w:space="0" w:color="auto"/>
              <w:right w:val="single" w:sz="4" w:space="0" w:color="auto"/>
            </w:tcBorders>
            <w:shd w:val="clear" w:color="auto" w:fill="auto"/>
            <w:noWrap/>
            <w:vAlign w:val="center"/>
            <w:hideMark/>
          </w:tcPr>
          <w:p w14:paraId="7B9AB7D5" w14:textId="77777777" w:rsidR="00E9278F" w:rsidRPr="003D00E7" w:rsidRDefault="00E9278F" w:rsidP="00A675E5">
            <w:pPr>
              <w:jc w:val="center"/>
              <w:rPr>
                <w:rFonts w:ascii="Calibri" w:hAnsi="Calibri"/>
                <w:color w:val="000000"/>
                <w:sz w:val="18"/>
                <w:szCs w:val="22"/>
                <w:lang w:eastAsia="en-GB"/>
              </w:rPr>
            </w:pPr>
            <w:r w:rsidRPr="003D00E7">
              <w:rPr>
                <w:rFonts w:ascii="Calibri" w:hAnsi="Calibri"/>
                <w:color w:val="000000"/>
                <w:sz w:val="18"/>
                <w:szCs w:val="22"/>
                <w:lang w:eastAsia="en-GB"/>
              </w:rPr>
              <w:t>3.00</w:t>
            </w:r>
          </w:p>
        </w:tc>
        <w:tc>
          <w:tcPr>
            <w:tcW w:w="851" w:type="dxa"/>
            <w:tcBorders>
              <w:top w:val="nil"/>
              <w:left w:val="nil"/>
              <w:bottom w:val="single" w:sz="4" w:space="0" w:color="auto"/>
              <w:right w:val="single" w:sz="4" w:space="0" w:color="auto"/>
            </w:tcBorders>
            <w:shd w:val="clear" w:color="auto" w:fill="auto"/>
            <w:noWrap/>
            <w:vAlign w:val="center"/>
            <w:hideMark/>
          </w:tcPr>
          <w:p w14:paraId="798B6920" w14:textId="77777777" w:rsidR="00E9278F" w:rsidRPr="003D00E7" w:rsidRDefault="00E9278F" w:rsidP="00A675E5">
            <w:pPr>
              <w:jc w:val="center"/>
              <w:rPr>
                <w:rFonts w:ascii="Calibri" w:hAnsi="Calibri"/>
                <w:color w:val="000000"/>
                <w:sz w:val="18"/>
                <w:szCs w:val="22"/>
                <w:lang w:eastAsia="en-GB"/>
              </w:rPr>
            </w:pPr>
            <w:r w:rsidRPr="003D00E7">
              <w:rPr>
                <w:rFonts w:ascii="Calibri" w:hAnsi="Calibri"/>
                <w:color w:val="000000"/>
                <w:sz w:val="18"/>
                <w:szCs w:val="22"/>
                <w:lang w:eastAsia="en-GB"/>
              </w:rPr>
              <w:t>3.00</w:t>
            </w:r>
          </w:p>
        </w:tc>
      </w:tr>
      <w:tr w:rsidR="00E9278F" w:rsidRPr="003D00E7" w14:paraId="3034A80D" w14:textId="77777777" w:rsidTr="00A675E5">
        <w:trPr>
          <w:trHeight w:val="300"/>
        </w:trPr>
        <w:tc>
          <w:tcPr>
            <w:tcW w:w="960" w:type="dxa"/>
            <w:vMerge/>
            <w:tcBorders>
              <w:top w:val="nil"/>
              <w:left w:val="single" w:sz="4" w:space="0" w:color="auto"/>
              <w:bottom w:val="single" w:sz="4" w:space="0" w:color="auto"/>
              <w:right w:val="single" w:sz="4" w:space="0" w:color="auto"/>
            </w:tcBorders>
            <w:vAlign w:val="center"/>
            <w:hideMark/>
          </w:tcPr>
          <w:p w14:paraId="468C0917" w14:textId="77777777" w:rsidR="00E9278F" w:rsidRPr="003D00E7" w:rsidRDefault="00E9278F" w:rsidP="00A675E5">
            <w:pPr>
              <w:jc w:val="center"/>
              <w:rPr>
                <w:rFonts w:ascii="Calibri" w:hAnsi="Calibri"/>
                <w:color w:val="000000"/>
                <w:sz w:val="18"/>
                <w:szCs w:val="22"/>
                <w:lang w:eastAsia="en-GB"/>
              </w:rPr>
            </w:pPr>
          </w:p>
        </w:tc>
        <w:tc>
          <w:tcPr>
            <w:tcW w:w="308" w:type="dxa"/>
            <w:tcBorders>
              <w:top w:val="nil"/>
              <w:left w:val="nil"/>
              <w:bottom w:val="single" w:sz="4" w:space="0" w:color="auto"/>
              <w:right w:val="single" w:sz="4" w:space="0" w:color="auto"/>
            </w:tcBorders>
            <w:shd w:val="clear" w:color="auto" w:fill="auto"/>
            <w:noWrap/>
            <w:vAlign w:val="center"/>
            <w:hideMark/>
          </w:tcPr>
          <w:p w14:paraId="0545953F" w14:textId="77777777" w:rsidR="00E9278F" w:rsidRPr="003D00E7" w:rsidRDefault="00E9278F" w:rsidP="00A675E5">
            <w:pPr>
              <w:jc w:val="center"/>
              <w:rPr>
                <w:rFonts w:ascii="Calibri" w:hAnsi="Calibri"/>
                <w:color w:val="000000"/>
                <w:sz w:val="18"/>
                <w:szCs w:val="22"/>
                <w:lang w:eastAsia="en-GB"/>
              </w:rPr>
            </w:pPr>
            <w:r w:rsidRPr="003D00E7">
              <w:rPr>
                <w:rFonts w:ascii="Calibri" w:hAnsi="Calibri"/>
                <w:color w:val="000000"/>
                <w:sz w:val="18"/>
                <w:szCs w:val="22"/>
                <w:lang w:eastAsia="en-GB"/>
              </w:rPr>
              <w:t>4</w:t>
            </w:r>
          </w:p>
        </w:tc>
        <w:tc>
          <w:tcPr>
            <w:tcW w:w="620" w:type="dxa"/>
            <w:tcBorders>
              <w:top w:val="nil"/>
              <w:left w:val="nil"/>
              <w:bottom w:val="single" w:sz="4" w:space="0" w:color="auto"/>
              <w:right w:val="single" w:sz="4" w:space="0" w:color="auto"/>
            </w:tcBorders>
            <w:shd w:val="clear" w:color="auto" w:fill="auto"/>
            <w:noWrap/>
            <w:vAlign w:val="center"/>
            <w:hideMark/>
          </w:tcPr>
          <w:p w14:paraId="597B35DA" w14:textId="77777777" w:rsidR="00E9278F" w:rsidRPr="003D00E7" w:rsidRDefault="00E9278F" w:rsidP="00A675E5">
            <w:pPr>
              <w:jc w:val="center"/>
              <w:rPr>
                <w:rFonts w:ascii="Calibri" w:hAnsi="Calibri"/>
                <w:color w:val="000000"/>
                <w:sz w:val="18"/>
                <w:szCs w:val="22"/>
                <w:lang w:eastAsia="en-GB"/>
              </w:rPr>
            </w:pPr>
            <w:r w:rsidRPr="003D00E7">
              <w:rPr>
                <w:rFonts w:ascii="Calibri" w:hAnsi="Calibri"/>
                <w:color w:val="000000"/>
                <w:sz w:val="18"/>
                <w:szCs w:val="22"/>
                <w:lang w:eastAsia="en-GB"/>
              </w:rPr>
              <w:t>4</w:t>
            </w:r>
          </w:p>
        </w:tc>
        <w:tc>
          <w:tcPr>
            <w:tcW w:w="589" w:type="dxa"/>
            <w:tcBorders>
              <w:top w:val="nil"/>
              <w:left w:val="nil"/>
              <w:bottom w:val="single" w:sz="4" w:space="0" w:color="auto"/>
              <w:right w:val="single" w:sz="4" w:space="0" w:color="auto"/>
            </w:tcBorders>
            <w:shd w:val="clear" w:color="auto" w:fill="auto"/>
            <w:noWrap/>
            <w:vAlign w:val="center"/>
            <w:hideMark/>
          </w:tcPr>
          <w:p w14:paraId="66CDCD3A" w14:textId="77777777" w:rsidR="00E9278F" w:rsidRPr="003D00E7" w:rsidRDefault="00E9278F" w:rsidP="00A675E5">
            <w:pPr>
              <w:jc w:val="center"/>
              <w:rPr>
                <w:rFonts w:ascii="Calibri" w:hAnsi="Calibri"/>
                <w:color w:val="000000"/>
                <w:sz w:val="18"/>
                <w:szCs w:val="22"/>
                <w:lang w:eastAsia="en-GB"/>
              </w:rPr>
            </w:pPr>
            <w:r w:rsidRPr="003D00E7">
              <w:rPr>
                <w:rFonts w:ascii="Calibri" w:hAnsi="Calibri"/>
                <w:color w:val="000000"/>
                <w:sz w:val="18"/>
                <w:szCs w:val="22"/>
                <w:lang w:eastAsia="en-GB"/>
              </w:rPr>
              <w:t>4</w:t>
            </w:r>
          </w:p>
        </w:tc>
        <w:tc>
          <w:tcPr>
            <w:tcW w:w="581" w:type="dxa"/>
            <w:tcBorders>
              <w:top w:val="nil"/>
              <w:left w:val="nil"/>
              <w:bottom w:val="single" w:sz="4" w:space="0" w:color="auto"/>
              <w:right w:val="single" w:sz="4" w:space="0" w:color="auto"/>
            </w:tcBorders>
            <w:shd w:val="clear" w:color="auto" w:fill="auto"/>
            <w:noWrap/>
            <w:vAlign w:val="center"/>
            <w:hideMark/>
          </w:tcPr>
          <w:p w14:paraId="00470C88" w14:textId="77777777" w:rsidR="00E9278F" w:rsidRPr="003D00E7" w:rsidRDefault="00E9278F" w:rsidP="00A675E5">
            <w:pPr>
              <w:jc w:val="center"/>
              <w:rPr>
                <w:rFonts w:ascii="Calibri" w:hAnsi="Calibri"/>
                <w:color w:val="000000"/>
                <w:sz w:val="18"/>
                <w:szCs w:val="22"/>
                <w:lang w:eastAsia="en-GB"/>
              </w:rPr>
            </w:pPr>
            <w:r w:rsidRPr="003D00E7">
              <w:rPr>
                <w:rFonts w:ascii="Calibri" w:hAnsi="Calibri"/>
                <w:color w:val="000000"/>
                <w:sz w:val="18"/>
                <w:szCs w:val="22"/>
                <w:lang w:eastAsia="en-GB"/>
              </w:rPr>
              <w:t>4</w:t>
            </w:r>
          </w:p>
        </w:tc>
        <w:tc>
          <w:tcPr>
            <w:tcW w:w="652" w:type="dxa"/>
            <w:tcBorders>
              <w:top w:val="nil"/>
              <w:left w:val="nil"/>
              <w:bottom w:val="single" w:sz="4" w:space="0" w:color="auto"/>
              <w:right w:val="single" w:sz="4" w:space="0" w:color="auto"/>
            </w:tcBorders>
            <w:shd w:val="clear" w:color="auto" w:fill="auto"/>
            <w:noWrap/>
            <w:vAlign w:val="center"/>
            <w:hideMark/>
          </w:tcPr>
          <w:p w14:paraId="40B86472" w14:textId="77777777" w:rsidR="00E9278F" w:rsidRPr="003D00E7" w:rsidRDefault="00E9278F" w:rsidP="00A675E5">
            <w:pPr>
              <w:jc w:val="center"/>
              <w:rPr>
                <w:rFonts w:ascii="Calibri" w:hAnsi="Calibri"/>
                <w:color w:val="000000"/>
                <w:sz w:val="18"/>
                <w:szCs w:val="22"/>
                <w:lang w:eastAsia="en-GB"/>
              </w:rPr>
            </w:pPr>
            <w:r w:rsidRPr="003D00E7">
              <w:rPr>
                <w:rFonts w:ascii="Calibri" w:hAnsi="Calibri"/>
                <w:color w:val="000000"/>
                <w:sz w:val="18"/>
                <w:szCs w:val="22"/>
                <w:lang w:eastAsia="en-GB"/>
              </w:rPr>
              <w:t>2</w:t>
            </w:r>
          </w:p>
        </w:tc>
        <w:tc>
          <w:tcPr>
            <w:tcW w:w="558" w:type="dxa"/>
            <w:tcBorders>
              <w:top w:val="nil"/>
              <w:left w:val="nil"/>
              <w:bottom w:val="single" w:sz="4" w:space="0" w:color="auto"/>
              <w:right w:val="single" w:sz="4" w:space="0" w:color="auto"/>
            </w:tcBorders>
            <w:shd w:val="clear" w:color="auto" w:fill="auto"/>
            <w:noWrap/>
            <w:vAlign w:val="center"/>
            <w:hideMark/>
          </w:tcPr>
          <w:p w14:paraId="7CF2353D" w14:textId="77777777" w:rsidR="00E9278F" w:rsidRPr="003D00E7" w:rsidRDefault="00E9278F" w:rsidP="00A675E5">
            <w:pPr>
              <w:jc w:val="center"/>
              <w:rPr>
                <w:rFonts w:ascii="Calibri" w:hAnsi="Calibri"/>
                <w:color w:val="000000"/>
                <w:sz w:val="18"/>
                <w:szCs w:val="22"/>
                <w:lang w:eastAsia="en-GB"/>
              </w:rPr>
            </w:pPr>
            <w:r w:rsidRPr="003D00E7">
              <w:rPr>
                <w:rFonts w:ascii="Calibri" w:hAnsi="Calibri"/>
                <w:color w:val="000000"/>
                <w:sz w:val="18"/>
                <w:szCs w:val="22"/>
                <w:lang w:eastAsia="en-GB"/>
              </w:rPr>
              <w:t>4</w:t>
            </w:r>
          </w:p>
        </w:tc>
        <w:tc>
          <w:tcPr>
            <w:tcW w:w="992" w:type="dxa"/>
            <w:tcBorders>
              <w:top w:val="nil"/>
              <w:left w:val="nil"/>
              <w:bottom w:val="single" w:sz="4" w:space="0" w:color="auto"/>
              <w:right w:val="single" w:sz="4" w:space="0" w:color="auto"/>
            </w:tcBorders>
            <w:shd w:val="clear" w:color="auto" w:fill="auto"/>
            <w:noWrap/>
            <w:vAlign w:val="center"/>
            <w:hideMark/>
          </w:tcPr>
          <w:p w14:paraId="72F16CDA" w14:textId="77777777" w:rsidR="00E9278F" w:rsidRPr="003D00E7" w:rsidRDefault="00E9278F" w:rsidP="00A675E5">
            <w:pPr>
              <w:jc w:val="center"/>
              <w:rPr>
                <w:rFonts w:ascii="Calibri" w:hAnsi="Calibri"/>
                <w:color w:val="000000"/>
                <w:sz w:val="18"/>
                <w:szCs w:val="22"/>
                <w:lang w:eastAsia="en-GB"/>
              </w:rPr>
            </w:pPr>
            <w:r w:rsidRPr="003D00E7">
              <w:rPr>
                <w:rFonts w:ascii="Calibri" w:hAnsi="Calibri"/>
                <w:color w:val="000000"/>
                <w:sz w:val="18"/>
                <w:szCs w:val="22"/>
                <w:lang w:eastAsia="en-GB"/>
              </w:rPr>
              <w:t>10</w:t>
            </w:r>
          </w:p>
        </w:tc>
        <w:tc>
          <w:tcPr>
            <w:tcW w:w="825" w:type="dxa"/>
            <w:tcBorders>
              <w:top w:val="nil"/>
              <w:left w:val="nil"/>
              <w:bottom w:val="single" w:sz="4" w:space="0" w:color="auto"/>
              <w:right w:val="single" w:sz="4" w:space="0" w:color="auto"/>
            </w:tcBorders>
            <w:shd w:val="clear" w:color="auto" w:fill="auto"/>
            <w:noWrap/>
            <w:vAlign w:val="center"/>
            <w:hideMark/>
          </w:tcPr>
          <w:p w14:paraId="32E9E59A" w14:textId="77777777" w:rsidR="00E9278F" w:rsidRPr="003D00E7" w:rsidRDefault="00E9278F" w:rsidP="00A675E5">
            <w:pPr>
              <w:jc w:val="center"/>
              <w:rPr>
                <w:rFonts w:ascii="Calibri" w:hAnsi="Calibri"/>
                <w:color w:val="000000"/>
                <w:sz w:val="18"/>
                <w:szCs w:val="22"/>
                <w:lang w:eastAsia="en-GB"/>
              </w:rPr>
            </w:pPr>
            <w:r w:rsidRPr="003D00E7">
              <w:rPr>
                <w:rFonts w:ascii="Calibri" w:hAnsi="Calibri"/>
                <w:color w:val="000000"/>
                <w:sz w:val="18"/>
                <w:szCs w:val="22"/>
                <w:lang w:eastAsia="en-GB"/>
              </w:rPr>
              <w:t>3.60</w:t>
            </w:r>
          </w:p>
        </w:tc>
        <w:tc>
          <w:tcPr>
            <w:tcW w:w="1032" w:type="dxa"/>
            <w:tcBorders>
              <w:top w:val="nil"/>
              <w:left w:val="nil"/>
              <w:bottom w:val="single" w:sz="4" w:space="0" w:color="auto"/>
              <w:right w:val="single" w:sz="4" w:space="0" w:color="auto"/>
            </w:tcBorders>
            <w:shd w:val="clear" w:color="auto" w:fill="auto"/>
            <w:noWrap/>
            <w:vAlign w:val="center"/>
            <w:hideMark/>
          </w:tcPr>
          <w:p w14:paraId="521A08E8" w14:textId="77777777" w:rsidR="00E9278F" w:rsidRPr="003D00E7" w:rsidRDefault="00E9278F" w:rsidP="00A675E5">
            <w:pPr>
              <w:jc w:val="center"/>
              <w:rPr>
                <w:rFonts w:ascii="Calibri" w:hAnsi="Calibri"/>
                <w:color w:val="000000"/>
                <w:sz w:val="18"/>
                <w:szCs w:val="22"/>
                <w:lang w:eastAsia="en-GB"/>
              </w:rPr>
            </w:pPr>
            <w:r w:rsidRPr="003D00E7">
              <w:rPr>
                <w:rFonts w:ascii="Calibri" w:hAnsi="Calibri"/>
                <w:color w:val="000000"/>
                <w:sz w:val="18"/>
                <w:szCs w:val="22"/>
                <w:lang w:eastAsia="en-GB"/>
              </w:rPr>
              <w:t>7.20</w:t>
            </w:r>
          </w:p>
        </w:tc>
        <w:tc>
          <w:tcPr>
            <w:tcW w:w="825" w:type="dxa"/>
            <w:tcBorders>
              <w:top w:val="nil"/>
              <w:left w:val="nil"/>
              <w:bottom w:val="single" w:sz="4" w:space="0" w:color="auto"/>
              <w:right w:val="single" w:sz="4" w:space="0" w:color="auto"/>
            </w:tcBorders>
            <w:shd w:val="clear" w:color="auto" w:fill="auto"/>
            <w:noWrap/>
            <w:vAlign w:val="center"/>
            <w:hideMark/>
          </w:tcPr>
          <w:p w14:paraId="4BD47C74" w14:textId="77777777" w:rsidR="00E9278F" w:rsidRPr="003D00E7" w:rsidRDefault="00E9278F" w:rsidP="00A675E5">
            <w:pPr>
              <w:jc w:val="center"/>
              <w:rPr>
                <w:rFonts w:ascii="Calibri" w:hAnsi="Calibri"/>
                <w:color w:val="000000"/>
                <w:sz w:val="18"/>
                <w:szCs w:val="22"/>
                <w:lang w:eastAsia="en-GB"/>
              </w:rPr>
            </w:pPr>
            <w:r w:rsidRPr="003D00E7">
              <w:rPr>
                <w:rFonts w:ascii="Calibri" w:hAnsi="Calibri"/>
                <w:color w:val="000000"/>
                <w:sz w:val="18"/>
                <w:szCs w:val="22"/>
                <w:lang w:eastAsia="en-GB"/>
              </w:rPr>
              <w:t>4.00</w:t>
            </w:r>
          </w:p>
        </w:tc>
        <w:tc>
          <w:tcPr>
            <w:tcW w:w="1017" w:type="dxa"/>
            <w:tcBorders>
              <w:top w:val="nil"/>
              <w:left w:val="nil"/>
              <w:bottom w:val="single" w:sz="4" w:space="0" w:color="auto"/>
              <w:right w:val="single" w:sz="4" w:space="0" w:color="auto"/>
            </w:tcBorders>
            <w:shd w:val="clear" w:color="auto" w:fill="auto"/>
            <w:noWrap/>
            <w:vAlign w:val="center"/>
            <w:hideMark/>
          </w:tcPr>
          <w:p w14:paraId="31B7559E" w14:textId="77777777" w:rsidR="00E9278F" w:rsidRPr="003D00E7" w:rsidRDefault="00E9278F" w:rsidP="00A675E5">
            <w:pPr>
              <w:jc w:val="center"/>
              <w:rPr>
                <w:rFonts w:ascii="Calibri" w:hAnsi="Calibri"/>
                <w:color w:val="000000"/>
                <w:sz w:val="18"/>
                <w:szCs w:val="22"/>
                <w:lang w:eastAsia="en-GB"/>
              </w:rPr>
            </w:pPr>
            <w:r w:rsidRPr="003D00E7">
              <w:rPr>
                <w:rFonts w:ascii="Calibri" w:hAnsi="Calibri"/>
                <w:color w:val="000000"/>
                <w:sz w:val="18"/>
                <w:szCs w:val="22"/>
                <w:lang w:eastAsia="en-GB"/>
              </w:rPr>
              <w:t>8.00</w:t>
            </w:r>
          </w:p>
        </w:tc>
        <w:tc>
          <w:tcPr>
            <w:tcW w:w="851" w:type="dxa"/>
            <w:tcBorders>
              <w:top w:val="nil"/>
              <w:left w:val="nil"/>
              <w:bottom w:val="single" w:sz="4" w:space="0" w:color="auto"/>
              <w:right w:val="single" w:sz="4" w:space="0" w:color="auto"/>
            </w:tcBorders>
            <w:shd w:val="clear" w:color="auto" w:fill="auto"/>
            <w:noWrap/>
            <w:vAlign w:val="center"/>
            <w:hideMark/>
          </w:tcPr>
          <w:p w14:paraId="615C6251" w14:textId="77777777" w:rsidR="00E9278F" w:rsidRPr="003D00E7" w:rsidRDefault="00E9278F" w:rsidP="00A675E5">
            <w:pPr>
              <w:jc w:val="center"/>
              <w:rPr>
                <w:rFonts w:ascii="Calibri" w:hAnsi="Calibri"/>
                <w:color w:val="000000"/>
                <w:sz w:val="18"/>
                <w:szCs w:val="22"/>
                <w:lang w:eastAsia="en-GB"/>
              </w:rPr>
            </w:pPr>
            <w:r w:rsidRPr="003D00E7">
              <w:rPr>
                <w:rFonts w:ascii="Calibri" w:hAnsi="Calibri"/>
                <w:color w:val="000000"/>
                <w:sz w:val="18"/>
                <w:szCs w:val="22"/>
                <w:lang w:eastAsia="en-GB"/>
              </w:rPr>
              <w:t>7.40</w:t>
            </w:r>
          </w:p>
        </w:tc>
      </w:tr>
      <w:tr w:rsidR="00E9278F" w:rsidRPr="003D00E7" w14:paraId="17585145" w14:textId="77777777" w:rsidTr="00A675E5">
        <w:trPr>
          <w:trHeight w:val="300"/>
        </w:trPr>
        <w:tc>
          <w:tcPr>
            <w:tcW w:w="960" w:type="dxa"/>
            <w:vMerge/>
            <w:tcBorders>
              <w:top w:val="nil"/>
              <w:left w:val="single" w:sz="4" w:space="0" w:color="auto"/>
              <w:bottom w:val="single" w:sz="4" w:space="0" w:color="auto"/>
              <w:right w:val="single" w:sz="4" w:space="0" w:color="auto"/>
            </w:tcBorders>
            <w:vAlign w:val="center"/>
            <w:hideMark/>
          </w:tcPr>
          <w:p w14:paraId="6F1FC067" w14:textId="77777777" w:rsidR="00E9278F" w:rsidRPr="003D00E7" w:rsidRDefault="00E9278F" w:rsidP="00A675E5">
            <w:pPr>
              <w:jc w:val="center"/>
              <w:rPr>
                <w:rFonts w:ascii="Calibri" w:hAnsi="Calibri"/>
                <w:color w:val="000000"/>
                <w:sz w:val="18"/>
                <w:szCs w:val="22"/>
                <w:lang w:eastAsia="en-GB"/>
              </w:rPr>
            </w:pPr>
          </w:p>
        </w:tc>
        <w:tc>
          <w:tcPr>
            <w:tcW w:w="308" w:type="dxa"/>
            <w:tcBorders>
              <w:top w:val="nil"/>
              <w:left w:val="nil"/>
              <w:bottom w:val="single" w:sz="4" w:space="0" w:color="auto"/>
              <w:right w:val="single" w:sz="4" w:space="0" w:color="auto"/>
            </w:tcBorders>
            <w:shd w:val="clear" w:color="auto" w:fill="auto"/>
            <w:noWrap/>
            <w:vAlign w:val="center"/>
            <w:hideMark/>
          </w:tcPr>
          <w:p w14:paraId="30252CC6" w14:textId="77777777" w:rsidR="00E9278F" w:rsidRPr="003D00E7" w:rsidRDefault="00E9278F" w:rsidP="00A675E5">
            <w:pPr>
              <w:jc w:val="center"/>
              <w:rPr>
                <w:rFonts w:ascii="Calibri" w:hAnsi="Calibri"/>
                <w:color w:val="000000"/>
                <w:sz w:val="18"/>
                <w:szCs w:val="22"/>
                <w:lang w:eastAsia="en-GB"/>
              </w:rPr>
            </w:pPr>
            <w:r w:rsidRPr="003D00E7">
              <w:rPr>
                <w:rFonts w:ascii="Calibri" w:hAnsi="Calibri"/>
                <w:color w:val="000000"/>
                <w:sz w:val="18"/>
                <w:szCs w:val="22"/>
                <w:lang w:eastAsia="en-GB"/>
              </w:rPr>
              <w:t>5</w:t>
            </w:r>
          </w:p>
        </w:tc>
        <w:tc>
          <w:tcPr>
            <w:tcW w:w="620" w:type="dxa"/>
            <w:tcBorders>
              <w:top w:val="nil"/>
              <w:left w:val="nil"/>
              <w:bottom w:val="single" w:sz="4" w:space="0" w:color="auto"/>
              <w:right w:val="single" w:sz="4" w:space="0" w:color="auto"/>
            </w:tcBorders>
            <w:shd w:val="clear" w:color="auto" w:fill="auto"/>
            <w:noWrap/>
            <w:vAlign w:val="center"/>
            <w:hideMark/>
          </w:tcPr>
          <w:p w14:paraId="1D337D6D" w14:textId="77777777" w:rsidR="00E9278F" w:rsidRPr="003D00E7" w:rsidRDefault="00E9278F" w:rsidP="00A675E5">
            <w:pPr>
              <w:jc w:val="center"/>
              <w:rPr>
                <w:rFonts w:ascii="Calibri" w:hAnsi="Calibri"/>
                <w:color w:val="000000"/>
                <w:sz w:val="18"/>
                <w:szCs w:val="22"/>
                <w:lang w:eastAsia="en-GB"/>
              </w:rPr>
            </w:pPr>
            <w:r w:rsidRPr="003D00E7">
              <w:rPr>
                <w:rFonts w:ascii="Calibri" w:hAnsi="Calibri"/>
                <w:color w:val="000000"/>
                <w:sz w:val="18"/>
                <w:szCs w:val="22"/>
                <w:lang w:eastAsia="en-GB"/>
              </w:rPr>
              <w:t>5</w:t>
            </w:r>
          </w:p>
        </w:tc>
        <w:tc>
          <w:tcPr>
            <w:tcW w:w="589" w:type="dxa"/>
            <w:tcBorders>
              <w:top w:val="nil"/>
              <w:left w:val="nil"/>
              <w:bottom w:val="single" w:sz="4" w:space="0" w:color="auto"/>
              <w:right w:val="single" w:sz="4" w:space="0" w:color="auto"/>
            </w:tcBorders>
            <w:shd w:val="clear" w:color="auto" w:fill="auto"/>
            <w:noWrap/>
            <w:vAlign w:val="center"/>
            <w:hideMark/>
          </w:tcPr>
          <w:p w14:paraId="5B5F7BBD" w14:textId="77777777" w:rsidR="00E9278F" w:rsidRPr="003D00E7" w:rsidRDefault="00E9278F" w:rsidP="00A675E5">
            <w:pPr>
              <w:jc w:val="center"/>
              <w:rPr>
                <w:rFonts w:ascii="Calibri" w:hAnsi="Calibri"/>
                <w:color w:val="000000"/>
                <w:sz w:val="18"/>
                <w:szCs w:val="22"/>
                <w:lang w:eastAsia="en-GB"/>
              </w:rPr>
            </w:pPr>
            <w:r w:rsidRPr="003D00E7">
              <w:rPr>
                <w:rFonts w:ascii="Calibri" w:hAnsi="Calibri"/>
                <w:color w:val="000000"/>
                <w:sz w:val="18"/>
                <w:szCs w:val="22"/>
                <w:lang w:eastAsia="en-GB"/>
              </w:rPr>
              <w:t>5</w:t>
            </w:r>
          </w:p>
        </w:tc>
        <w:tc>
          <w:tcPr>
            <w:tcW w:w="581" w:type="dxa"/>
            <w:tcBorders>
              <w:top w:val="nil"/>
              <w:left w:val="nil"/>
              <w:bottom w:val="single" w:sz="4" w:space="0" w:color="auto"/>
              <w:right w:val="single" w:sz="4" w:space="0" w:color="auto"/>
            </w:tcBorders>
            <w:shd w:val="clear" w:color="auto" w:fill="auto"/>
            <w:noWrap/>
            <w:vAlign w:val="center"/>
            <w:hideMark/>
          </w:tcPr>
          <w:p w14:paraId="791AE3E3" w14:textId="77777777" w:rsidR="00E9278F" w:rsidRPr="003D00E7" w:rsidRDefault="00E9278F" w:rsidP="00A675E5">
            <w:pPr>
              <w:jc w:val="center"/>
              <w:rPr>
                <w:rFonts w:ascii="Calibri" w:hAnsi="Calibri"/>
                <w:color w:val="000000"/>
                <w:sz w:val="18"/>
                <w:szCs w:val="22"/>
                <w:lang w:eastAsia="en-GB"/>
              </w:rPr>
            </w:pPr>
            <w:r w:rsidRPr="003D00E7">
              <w:rPr>
                <w:rFonts w:ascii="Calibri" w:hAnsi="Calibri"/>
                <w:color w:val="000000"/>
                <w:sz w:val="18"/>
                <w:szCs w:val="22"/>
                <w:lang w:eastAsia="en-GB"/>
              </w:rPr>
              <w:t>4</w:t>
            </w:r>
          </w:p>
        </w:tc>
        <w:tc>
          <w:tcPr>
            <w:tcW w:w="652" w:type="dxa"/>
            <w:tcBorders>
              <w:top w:val="nil"/>
              <w:left w:val="nil"/>
              <w:bottom w:val="single" w:sz="4" w:space="0" w:color="auto"/>
              <w:right w:val="single" w:sz="4" w:space="0" w:color="auto"/>
            </w:tcBorders>
            <w:shd w:val="clear" w:color="auto" w:fill="auto"/>
            <w:noWrap/>
            <w:vAlign w:val="center"/>
            <w:hideMark/>
          </w:tcPr>
          <w:p w14:paraId="17A580B1" w14:textId="77777777" w:rsidR="00E9278F" w:rsidRPr="003D00E7" w:rsidRDefault="00E9278F" w:rsidP="00A675E5">
            <w:pPr>
              <w:jc w:val="center"/>
              <w:rPr>
                <w:rFonts w:ascii="Calibri" w:hAnsi="Calibri"/>
                <w:color w:val="000000"/>
                <w:sz w:val="18"/>
                <w:szCs w:val="22"/>
                <w:lang w:eastAsia="en-GB"/>
              </w:rPr>
            </w:pPr>
            <w:r w:rsidRPr="003D00E7">
              <w:rPr>
                <w:rFonts w:ascii="Calibri" w:hAnsi="Calibri"/>
                <w:color w:val="000000"/>
                <w:sz w:val="18"/>
                <w:szCs w:val="22"/>
                <w:lang w:eastAsia="en-GB"/>
              </w:rPr>
              <w:t>5</w:t>
            </w:r>
          </w:p>
        </w:tc>
        <w:tc>
          <w:tcPr>
            <w:tcW w:w="558" w:type="dxa"/>
            <w:tcBorders>
              <w:top w:val="nil"/>
              <w:left w:val="nil"/>
              <w:bottom w:val="single" w:sz="4" w:space="0" w:color="auto"/>
              <w:right w:val="single" w:sz="4" w:space="0" w:color="auto"/>
            </w:tcBorders>
            <w:shd w:val="clear" w:color="auto" w:fill="auto"/>
            <w:noWrap/>
            <w:vAlign w:val="center"/>
            <w:hideMark/>
          </w:tcPr>
          <w:p w14:paraId="4346B847" w14:textId="77777777" w:rsidR="00E9278F" w:rsidRPr="003D00E7" w:rsidRDefault="00E9278F" w:rsidP="00A675E5">
            <w:pPr>
              <w:jc w:val="center"/>
              <w:rPr>
                <w:rFonts w:ascii="Calibri" w:hAnsi="Calibri"/>
                <w:color w:val="000000"/>
                <w:sz w:val="18"/>
                <w:szCs w:val="22"/>
                <w:lang w:eastAsia="en-GB"/>
              </w:rPr>
            </w:pPr>
            <w:r w:rsidRPr="003D00E7">
              <w:rPr>
                <w:rFonts w:ascii="Calibri" w:hAnsi="Calibri"/>
                <w:color w:val="000000"/>
                <w:sz w:val="18"/>
                <w:szCs w:val="22"/>
                <w:lang w:eastAsia="en-GB"/>
              </w:rPr>
              <w:t>4</w:t>
            </w:r>
          </w:p>
        </w:tc>
        <w:tc>
          <w:tcPr>
            <w:tcW w:w="992" w:type="dxa"/>
            <w:tcBorders>
              <w:top w:val="nil"/>
              <w:left w:val="nil"/>
              <w:bottom w:val="single" w:sz="4" w:space="0" w:color="auto"/>
              <w:right w:val="single" w:sz="4" w:space="0" w:color="auto"/>
            </w:tcBorders>
            <w:shd w:val="clear" w:color="auto" w:fill="auto"/>
            <w:noWrap/>
            <w:vAlign w:val="center"/>
            <w:hideMark/>
          </w:tcPr>
          <w:p w14:paraId="0B185B8E" w14:textId="77777777" w:rsidR="00E9278F" w:rsidRPr="003D00E7" w:rsidRDefault="00E9278F" w:rsidP="00A675E5">
            <w:pPr>
              <w:jc w:val="center"/>
              <w:rPr>
                <w:rFonts w:ascii="Calibri" w:hAnsi="Calibri"/>
                <w:color w:val="000000"/>
                <w:sz w:val="18"/>
                <w:szCs w:val="22"/>
                <w:lang w:eastAsia="en-GB"/>
              </w:rPr>
            </w:pPr>
            <w:r w:rsidRPr="003D00E7">
              <w:rPr>
                <w:rFonts w:ascii="Calibri" w:hAnsi="Calibri"/>
                <w:color w:val="000000"/>
                <w:sz w:val="18"/>
                <w:szCs w:val="22"/>
                <w:lang w:eastAsia="en-GB"/>
              </w:rPr>
              <w:t>10</w:t>
            </w:r>
          </w:p>
        </w:tc>
        <w:tc>
          <w:tcPr>
            <w:tcW w:w="825" w:type="dxa"/>
            <w:tcBorders>
              <w:top w:val="nil"/>
              <w:left w:val="nil"/>
              <w:bottom w:val="single" w:sz="4" w:space="0" w:color="auto"/>
              <w:right w:val="single" w:sz="4" w:space="0" w:color="auto"/>
            </w:tcBorders>
            <w:shd w:val="clear" w:color="auto" w:fill="auto"/>
            <w:noWrap/>
            <w:vAlign w:val="center"/>
            <w:hideMark/>
          </w:tcPr>
          <w:p w14:paraId="407D0F4F" w14:textId="77777777" w:rsidR="00E9278F" w:rsidRPr="003D00E7" w:rsidRDefault="00E9278F" w:rsidP="00A675E5">
            <w:pPr>
              <w:jc w:val="center"/>
              <w:rPr>
                <w:rFonts w:ascii="Calibri" w:hAnsi="Calibri"/>
                <w:color w:val="000000"/>
                <w:sz w:val="18"/>
                <w:szCs w:val="22"/>
                <w:lang w:eastAsia="en-GB"/>
              </w:rPr>
            </w:pPr>
            <w:r w:rsidRPr="003D00E7">
              <w:rPr>
                <w:rFonts w:ascii="Calibri" w:hAnsi="Calibri"/>
                <w:color w:val="000000"/>
                <w:sz w:val="18"/>
                <w:szCs w:val="22"/>
                <w:lang w:eastAsia="en-GB"/>
              </w:rPr>
              <w:t>4.60</w:t>
            </w:r>
          </w:p>
        </w:tc>
        <w:tc>
          <w:tcPr>
            <w:tcW w:w="1032" w:type="dxa"/>
            <w:tcBorders>
              <w:top w:val="nil"/>
              <w:left w:val="nil"/>
              <w:bottom w:val="single" w:sz="4" w:space="0" w:color="auto"/>
              <w:right w:val="single" w:sz="4" w:space="0" w:color="auto"/>
            </w:tcBorders>
            <w:shd w:val="clear" w:color="auto" w:fill="auto"/>
            <w:noWrap/>
            <w:vAlign w:val="center"/>
            <w:hideMark/>
          </w:tcPr>
          <w:p w14:paraId="18C1106F" w14:textId="77777777" w:rsidR="00E9278F" w:rsidRPr="003D00E7" w:rsidRDefault="00E9278F" w:rsidP="00A675E5">
            <w:pPr>
              <w:jc w:val="center"/>
              <w:rPr>
                <w:rFonts w:ascii="Calibri" w:hAnsi="Calibri"/>
                <w:color w:val="000000"/>
                <w:sz w:val="18"/>
                <w:szCs w:val="22"/>
                <w:lang w:eastAsia="en-GB"/>
              </w:rPr>
            </w:pPr>
            <w:r w:rsidRPr="003D00E7">
              <w:rPr>
                <w:rFonts w:ascii="Calibri" w:hAnsi="Calibri"/>
                <w:color w:val="000000"/>
                <w:sz w:val="18"/>
                <w:szCs w:val="22"/>
                <w:lang w:eastAsia="en-GB"/>
              </w:rPr>
              <w:t>9.20</w:t>
            </w:r>
          </w:p>
        </w:tc>
        <w:tc>
          <w:tcPr>
            <w:tcW w:w="825" w:type="dxa"/>
            <w:tcBorders>
              <w:top w:val="nil"/>
              <w:left w:val="nil"/>
              <w:bottom w:val="single" w:sz="4" w:space="0" w:color="auto"/>
              <w:right w:val="single" w:sz="4" w:space="0" w:color="auto"/>
            </w:tcBorders>
            <w:shd w:val="clear" w:color="auto" w:fill="auto"/>
            <w:noWrap/>
            <w:vAlign w:val="center"/>
            <w:hideMark/>
          </w:tcPr>
          <w:p w14:paraId="41A037C8" w14:textId="77777777" w:rsidR="00E9278F" w:rsidRPr="003D00E7" w:rsidRDefault="00E9278F" w:rsidP="00A675E5">
            <w:pPr>
              <w:jc w:val="center"/>
              <w:rPr>
                <w:rFonts w:ascii="Calibri" w:hAnsi="Calibri"/>
                <w:color w:val="000000"/>
                <w:sz w:val="18"/>
                <w:szCs w:val="22"/>
                <w:lang w:eastAsia="en-GB"/>
              </w:rPr>
            </w:pPr>
            <w:r w:rsidRPr="003D00E7">
              <w:rPr>
                <w:rFonts w:ascii="Calibri" w:hAnsi="Calibri"/>
                <w:color w:val="000000"/>
                <w:sz w:val="18"/>
                <w:szCs w:val="22"/>
                <w:lang w:eastAsia="en-GB"/>
              </w:rPr>
              <w:t>5.00</w:t>
            </w:r>
          </w:p>
        </w:tc>
        <w:tc>
          <w:tcPr>
            <w:tcW w:w="1017" w:type="dxa"/>
            <w:tcBorders>
              <w:top w:val="nil"/>
              <w:left w:val="nil"/>
              <w:bottom w:val="single" w:sz="4" w:space="0" w:color="auto"/>
              <w:right w:val="single" w:sz="4" w:space="0" w:color="auto"/>
            </w:tcBorders>
            <w:shd w:val="clear" w:color="auto" w:fill="auto"/>
            <w:noWrap/>
            <w:vAlign w:val="center"/>
            <w:hideMark/>
          </w:tcPr>
          <w:p w14:paraId="3A88DC1B" w14:textId="77777777" w:rsidR="00E9278F" w:rsidRPr="003D00E7" w:rsidRDefault="00E9278F" w:rsidP="00A675E5">
            <w:pPr>
              <w:jc w:val="center"/>
              <w:rPr>
                <w:rFonts w:ascii="Calibri" w:hAnsi="Calibri"/>
                <w:color w:val="000000"/>
                <w:sz w:val="18"/>
                <w:szCs w:val="22"/>
                <w:lang w:eastAsia="en-GB"/>
              </w:rPr>
            </w:pPr>
            <w:r w:rsidRPr="003D00E7">
              <w:rPr>
                <w:rFonts w:ascii="Calibri" w:hAnsi="Calibri"/>
                <w:color w:val="000000"/>
                <w:sz w:val="18"/>
                <w:szCs w:val="22"/>
                <w:lang w:eastAsia="en-GB"/>
              </w:rPr>
              <w:t>10.00</w:t>
            </w:r>
          </w:p>
        </w:tc>
        <w:tc>
          <w:tcPr>
            <w:tcW w:w="851" w:type="dxa"/>
            <w:tcBorders>
              <w:top w:val="nil"/>
              <w:left w:val="nil"/>
              <w:bottom w:val="single" w:sz="4" w:space="0" w:color="auto"/>
              <w:right w:val="single" w:sz="4" w:space="0" w:color="auto"/>
            </w:tcBorders>
            <w:shd w:val="clear" w:color="auto" w:fill="auto"/>
            <w:noWrap/>
            <w:vAlign w:val="center"/>
            <w:hideMark/>
          </w:tcPr>
          <w:p w14:paraId="2F70D997" w14:textId="77777777" w:rsidR="00E9278F" w:rsidRPr="003D00E7" w:rsidRDefault="00E9278F" w:rsidP="00A675E5">
            <w:pPr>
              <w:jc w:val="center"/>
              <w:rPr>
                <w:rFonts w:ascii="Calibri" w:hAnsi="Calibri"/>
                <w:color w:val="000000"/>
                <w:sz w:val="18"/>
                <w:szCs w:val="22"/>
                <w:lang w:eastAsia="en-GB"/>
              </w:rPr>
            </w:pPr>
            <w:r w:rsidRPr="003D00E7">
              <w:rPr>
                <w:rFonts w:ascii="Calibri" w:hAnsi="Calibri"/>
                <w:color w:val="000000"/>
                <w:sz w:val="18"/>
                <w:szCs w:val="22"/>
                <w:lang w:eastAsia="en-GB"/>
              </w:rPr>
              <w:t>9.40</w:t>
            </w:r>
          </w:p>
        </w:tc>
      </w:tr>
      <w:tr w:rsidR="00E9278F" w:rsidRPr="003D00E7" w14:paraId="271F2D86" w14:textId="77777777" w:rsidTr="00A675E5">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2328E9F" w14:textId="77777777" w:rsidR="00E9278F" w:rsidRPr="003D00E7" w:rsidRDefault="00E9278F" w:rsidP="00A675E5">
            <w:pPr>
              <w:jc w:val="center"/>
              <w:rPr>
                <w:rFonts w:ascii="Calibri" w:hAnsi="Calibri"/>
                <w:color w:val="000000"/>
                <w:sz w:val="18"/>
                <w:szCs w:val="22"/>
                <w:lang w:eastAsia="en-GB"/>
              </w:rPr>
            </w:pPr>
          </w:p>
        </w:tc>
        <w:tc>
          <w:tcPr>
            <w:tcW w:w="308" w:type="dxa"/>
            <w:tcBorders>
              <w:top w:val="nil"/>
              <w:left w:val="nil"/>
              <w:bottom w:val="single" w:sz="4" w:space="0" w:color="auto"/>
              <w:right w:val="single" w:sz="4" w:space="0" w:color="auto"/>
            </w:tcBorders>
            <w:shd w:val="clear" w:color="auto" w:fill="auto"/>
            <w:noWrap/>
            <w:vAlign w:val="center"/>
            <w:hideMark/>
          </w:tcPr>
          <w:p w14:paraId="58963956" w14:textId="77777777" w:rsidR="00E9278F" w:rsidRPr="003D00E7" w:rsidRDefault="00E9278F" w:rsidP="00A675E5">
            <w:pPr>
              <w:jc w:val="center"/>
              <w:rPr>
                <w:rFonts w:ascii="Calibri" w:hAnsi="Calibri"/>
                <w:color w:val="000000"/>
                <w:sz w:val="18"/>
                <w:szCs w:val="22"/>
                <w:lang w:eastAsia="en-GB"/>
              </w:rPr>
            </w:pPr>
          </w:p>
        </w:tc>
        <w:tc>
          <w:tcPr>
            <w:tcW w:w="620" w:type="dxa"/>
            <w:tcBorders>
              <w:top w:val="nil"/>
              <w:left w:val="nil"/>
              <w:bottom w:val="single" w:sz="4" w:space="0" w:color="auto"/>
              <w:right w:val="single" w:sz="4" w:space="0" w:color="auto"/>
            </w:tcBorders>
            <w:shd w:val="clear" w:color="auto" w:fill="auto"/>
            <w:noWrap/>
            <w:vAlign w:val="center"/>
            <w:hideMark/>
          </w:tcPr>
          <w:p w14:paraId="16226E56" w14:textId="77777777" w:rsidR="00E9278F" w:rsidRPr="003D00E7" w:rsidRDefault="00E9278F" w:rsidP="00A675E5">
            <w:pPr>
              <w:jc w:val="center"/>
              <w:rPr>
                <w:rFonts w:ascii="Calibri" w:hAnsi="Calibri"/>
                <w:color w:val="000000"/>
                <w:sz w:val="18"/>
                <w:szCs w:val="22"/>
                <w:lang w:eastAsia="en-GB"/>
              </w:rPr>
            </w:pPr>
          </w:p>
        </w:tc>
        <w:tc>
          <w:tcPr>
            <w:tcW w:w="589" w:type="dxa"/>
            <w:tcBorders>
              <w:top w:val="nil"/>
              <w:left w:val="nil"/>
              <w:bottom w:val="single" w:sz="4" w:space="0" w:color="auto"/>
              <w:right w:val="single" w:sz="4" w:space="0" w:color="auto"/>
            </w:tcBorders>
            <w:shd w:val="clear" w:color="auto" w:fill="auto"/>
            <w:noWrap/>
            <w:vAlign w:val="center"/>
            <w:hideMark/>
          </w:tcPr>
          <w:p w14:paraId="41EFA7C4" w14:textId="77777777" w:rsidR="00E9278F" w:rsidRPr="003D00E7" w:rsidRDefault="00E9278F" w:rsidP="00A675E5">
            <w:pPr>
              <w:jc w:val="center"/>
              <w:rPr>
                <w:rFonts w:ascii="Calibri" w:hAnsi="Calibri"/>
                <w:color w:val="000000"/>
                <w:sz w:val="18"/>
                <w:szCs w:val="22"/>
                <w:lang w:eastAsia="en-GB"/>
              </w:rPr>
            </w:pPr>
          </w:p>
        </w:tc>
        <w:tc>
          <w:tcPr>
            <w:tcW w:w="581" w:type="dxa"/>
            <w:tcBorders>
              <w:top w:val="nil"/>
              <w:left w:val="nil"/>
              <w:bottom w:val="single" w:sz="4" w:space="0" w:color="auto"/>
              <w:right w:val="single" w:sz="4" w:space="0" w:color="auto"/>
            </w:tcBorders>
            <w:shd w:val="clear" w:color="auto" w:fill="auto"/>
            <w:noWrap/>
            <w:vAlign w:val="center"/>
            <w:hideMark/>
          </w:tcPr>
          <w:p w14:paraId="2203F1D5" w14:textId="77777777" w:rsidR="00E9278F" w:rsidRPr="003D00E7" w:rsidRDefault="00E9278F" w:rsidP="00A675E5">
            <w:pPr>
              <w:jc w:val="center"/>
              <w:rPr>
                <w:rFonts w:ascii="Calibri" w:hAnsi="Calibri"/>
                <w:color w:val="000000"/>
                <w:sz w:val="18"/>
                <w:szCs w:val="22"/>
                <w:lang w:eastAsia="en-GB"/>
              </w:rPr>
            </w:pPr>
          </w:p>
        </w:tc>
        <w:tc>
          <w:tcPr>
            <w:tcW w:w="652" w:type="dxa"/>
            <w:tcBorders>
              <w:top w:val="nil"/>
              <w:left w:val="nil"/>
              <w:bottom w:val="single" w:sz="4" w:space="0" w:color="auto"/>
              <w:right w:val="single" w:sz="4" w:space="0" w:color="auto"/>
            </w:tcBorders>
            <w:shd w:val="clear" w:color="auto" w:fill="auto"/>
            <w:noWrap/>
            <w:vAlign w:val="center"/>
            <w:hideMark/>
          </w:tcPr>
          <w:p w14:paraId="0C6133E0" w14:textId="77777777" w:rsidR="00E9278F" w:rsidRPr="003D00E7" w:rsidRDefault="00E9278F" w:rsidP="00A675E5">
            <w:pPr>
              <w:jc w:val="center"/>
              <w:rPr>
                <w:rFonts w:ascii="Calibri" w:hAnsi="Calibri"/>
                <w:color w:val="000000"/>
                <w:sz w:val="18"/>
                <w:szCs w:val="22"/>
                <w:lang w:eastAsia="en-GB"/>
              </w:rPr>
            </w:pPr>
          </w:p>
        </w:tc>
        <w:tc>
          <w:tcPr>
            <w:tcW w:w="558" w:type="dxa"/>
            <w:tcBorders>
              <w:top w:val="nil"/>
              <w:left w:val="nil"/>
              <w:bottom w:val="single" w:sz="4" w:space="0" w:color="auto"/>
              <w:right w:val="single" w:sz="4" w:space="0" w:color="auto"/>
            </w:tcBorders>
            <w:shd w:val="clear" w:color="auto" w:fill="auto"/>
            <w:noWrap/>
            <w:vAlign w:val="center"/>
            <w:hideMark/>
          </w:tcPr>
          <w:p w14:paraId="080FD465" w14:textId="77777777" w:rsidR="00E9278F" w:rsidRPr="003D00E7" w:rsidRDefault="00E9278F" w:rsidP="00A675E5">
            <w:pPr>
              <w:jc w:val="center"/>
              <w:rPr>
                <w:rFonts w:ascii="Calibri" w:hAnsi="Calibri"/>
                <w:color w:val="000000"/>
                <w:sz w:val="18"/>
                <w:szCs w:val="22"/>
                <w:lang w:eastAsia="en-GB"/>
              </w:rPr>
            </w:pPr>
          </w:p>
        </w:tc>
        <w:tc>
          <w:tcPr>
            <w:tcW w:w="992" w:type="dxa"/>
            <w:tcBorders>
              <w:top w:val="nil"/>
              <w:left w:val="nil"/>
              <w:bottom w:val="single" w:sz="4" w:space="0" w:color="auto"/>
              <w:right w:val="single" w:sz="4" w:space="0" w:color="auto"/>
            </w:tcBorders>
            <w:shd w:val="clear" w:color="auto" w:fill="auto"/>
            <w:noWrap/>
            <w:vAlign w:val="center"/>
            <w:hideMark/>
          </w:tcPr>
          <w:p w14:paraId="6253ED1F" w14:textId="77777777" w:rsidR="00E9278F" w:rsidRPr="003D00E7" w:rsidRDefault="00E9278F" w:rsidP="00A675E5">
            <w:pPr>
              <w:jc w:val="center"/>
              <w:rPr>
                <w:rFonts w:ascii="Calibri" w:hAnsi="Calibri"/>
                <w:color w:val="000000"/>
                <w:sz w:val="18"/>
                <w:szCs w:val="22"/>
                <w:lang w:eastAsia="en-GB"/>
              </w:rPr>
            </w:pPr>
            <w:r w:rsidRPr="003D00E7">
              <w:rPr>
                <w:rFonts w:ascii="Calibri" w:hAnsi="Calibri"/>
                <w:color w:val="000000"/>
                <w:sz w:val="18"/>
                <w:szCs w:val="22"/>
                <w:lang w:eastAsia="en-GB"/>
              </w:rPr>
              <w:t>40</w:t>
            </w:r>
          </w:p>
        </w:tc>
        <w:tc>
          <w:tcPr>
            <w:tcW w:w="825" w:type="dxa"/>
            <w:tcBorders>
              <w:top w:val="nil"/>
              <w:left w:val="nil"/>
              <w:bottom w:val="single" w:sz="4" w:space="0" w:color="auto"/>
              <w:right w:val="single" w:sz="4" w:space="0" w:color="auto"/>
            </w:tcBorders>
            <w:shd w:val="clear" w:color="auto" w:fill="auto"/>
            <w:noWrap/>
            <w:vAlign w:val="center"/>
            <w:hideMark/>
          </w:tcPr>
          <w:p w14:paraId="48BCB493" w14:textId="77777777" w:rsidR="00E9278F" w:rsidRPr="003D00E7" w:rsidRDefault="00E9278F" w:rsidP="00A675E5">
            <w:pPr>
              <w:jc w:val="center"/>
              <w:rPr>
                <w:rFonts w:ascii="Calibri" w:hAnsi="Calibri"/>
                <w:color w:val="000000"/>
                <w:sz w:val="18"/>
                <w:szCs w:val="22"/>
                <w:lang w:eastAsia="en-GB"/>
              </w:rPr>
            </w:pPr>
          </w:p>
        </w:tc>
        <w:tc>
          <w:tcPr>
            <w:tcW w:w="1032" w:type="dxa"/>
            <w:tcBorders>
              <w:top w:val="nil"/>
              <w:left w:val="nil"/>
              <w:bottom w:val="single" w:sz="4" w:space="0" w:color="auto"/>
              <w:right w:val="single" w:sz="4" w:space="0" w:color="auto"/>
            </w:tcBorders>
            <w:shd w:val="clear" w:color="auto" w:fill="auto"/>
            <w:noWrap/>
            <w:vAlign w:val="center"/>
            <w:hideMark/>
          </w:tcPr>
          <w:p w14:paraId="0A683DFA" w14:textId="77777777" w:rsidR="00E9278F" w:rsidRPr="003D00E7" w:rsidRDefault="00E9278F" w:rsidP="00A675E5">
            <w:pPr>
              <w:jc w:val="center"/>
              <w:rPr>
                <w:rFonts w:ascii="Calibri" w:hAnsi="Calibri"/>
                <w:color w:val="000000"/>
                <w:sz w:val="18"/>
                <w:szCs w:val="22"/>
                <w:lang w:eastAsia="en-GB"/>
              </w:rPr>
            </w:pPr>
            <w:r w:rsidRPr="003D00E7">
              <w:rPr>
                <w:rFonts w:ascii="Calibri" w:hAnsi="Calibri"/>
                <w:color w:val="000000"/>
                <w:sz w:val="18"/>
                <w:szCs w:val="22"/>
                <w:lang w:eastAsia="en-GB"/>
              </w:rPr>
              <w:t>31.00</w:t>
            </w:r>
          </w:p>
        </w:tc>
        <w:tc>
          <w:tcPr>
            <w:tcW w:w="825" w:type="dxa"/>
            <w:tcBorders>
              <w:top w:val="nil"/>
              <w:left w:val="nil"/>
              <w:bottom w:val="single" w:sz="4" w:space="0" w:color="auto"/>
              <w:right w:val="single" w:sz="4" w:space="0" w:color="auto"/>
            </w:tcBorders>
            <w:shd w:val="clear" w:color="auto" w:fill="auto"/>
            <w:noWrap/>
            <w:vAlign w:val="center"/>
            <w:hideMark/>
          </w:tcPr>
          <w:p w14:paraId="5C1E59BD" w14:textId="77777777" w:rsidR="00E9278F" w:rsidRPr="003D00E7" w:rsidRDefault="00E9278F" w:rsidP="00A675E5">
            <w:pPr>
              <w:jc w:val="center"/>
              <w:rPr>
                <w:rFonts w:ascii="Calibri" w:hAnsi="Calibri"/>
                <w:color w:val="000000"/>
                <w:sz w:val="18"/>
                <w:szCs w:val="22"/>
                <w:lang w:eastAsia="en-GB"/>
              </w:rPr>
            </w:pPr>
          </w:p>
        </w:tc>
        <w:tc>
          <w:tcPr>
            <w:tcW w:w="1017" w:type="dxa"/>
            <w:tcBorders>
              <w:top w:val="nil"/>
              <w:left w:val="nil"/>
              <w:bottom w:val="single" w:sz="4" w:space="0" w:color="auto"/>
              <w:right w:val="single" w:sz="4" w:space="0" w:color="auto"/>
            </w:tcBorders>
            <w:shd w:val="clear" w:color="auto" w:fill="auto"/>
            <w:noWrap/>
            <w:vAlign w:val="center"/>
            <w:hideMark/>
          </w:tcPr>
          <w:p w14:paraId="1365912A" w14:textId="77777777" w:rsidR="00E9278F" w:rsidRPr="003D00E7" w:rsidRDefault="00E9278F" w:rsidP="00A675E5">
            <w:pPr>
              <w:jc w:val="center"/>
              <w:rPr>
                <w:rFonts w:ascii="Calibri" w:hAnsi="Calibri"/>
                <w:color w:val="000000"/>
                <w:sz w:val="18"/>
                <w:szCs w:val="22"/>
                <w:lang w:eastAsia="en-GB"/>
              </w:rPr>
            </w:pPr>
            <w:r w:rsidRPr="003D00E7">
              <w:rPr>
                <w:rFonts w:ascii="Calibri" w:hAnsi="Calibri"/>
                <w:color w:val="000000"/>
                <w:sz w:val="18"/>
                <w:szCs w:val="22"/>
                <w:lang w:eastAsia="en-GB"/>
              </w:rPr>
              <w:t>32.00</w:t>
            </w:r>
          </w:p>
        </w:tc>
        <w:tc>
          <w:tcPr>
            <w:tcW w:w="851" w:type="dxa"/>
            <w:tcBorders>
              <w:top w:val="nil"/>
              <w:left w:val="nil"/>
              <w:bottom w:val="single" w:sz="4" w:space="0" w:color="auto"/>
              <w:right w:val="single" w:sz="4" w:space="0" w:color="auto"/>
            </w:tcBorders>
            <w:shd w:val="clear" w:color="auto" w:fill="auto"/>
            <w:noWrap/>
            <w:vAlign w:val="center"/>
            <w:hideMark/>
          </w:tcPr>
          <w:p w14:paraId="3A7EA225" w14:textId="77777777" w:rsidR="00E9278F" w:rsidRPr="003D00E7" w:rsidRDefault="00E9278F" w:rsidP="00A675E5">
            <w:pPr>
              <w:jc w:val="center"/>
              <w:rPr>
                <w:rFonts w:ascii="Calibri" w:hAnsi="Calibri"/>
                <w:color w:val="000000"/>
                <w:sz w:val="18"/>
                <w:szCs w:val="22"/>
                <w:lang w:eastAsia="en-GB"/>
              </w:rPr>
            </w:pPr>
            <w:r w:rsidRPr="003D00E7">
              <w:rPr>
                <w:rFonts w:ascii="Calibri" w:hAnsi="Calibri"/>
                <w:color w:val="000000"/>
                <w:sz w:val="18"/>
                <w:szCs w:val="22"/>
                <w:lang w:eastAsia="en-GB"/>
              </w:rPr>
              <w:t>31.25</w:t>
            </w:r>
          </w:p>
        </w:tc>
      </w:tr>
    </w:tbl>
    <w:p w14:paraId="72223D7A" w14:textId="77777777" w:rsidR="002D0E7D" w:rsidRPr="000340D2" w:rsidRDefault="000D040E" w:rsidP="000340D2">
      <w:pPr>
        <w:pStyle w:val="ListParagraph"/>
        <w:numPr>
          <w:ilvl w:val="1"/>
          <w:numId w:val="9"/>
        </w:numPr>
        <w:spacing w:before="120" w:after="120" w:line="240" w:lineRule="auto"/>
        <w:contextualSpacing w:val="0"/>
        <w:jc w:val="both"/>
        <w:rPr>
          <w:rFonts w:ascii="Arial" w:eastAsia="Calibri" w:hAnsi="Arial" w:cs="Arial"/>
        </w:rPr>
      </w:pPr>
      <w:r w:rsidRPr="002D0E7D">
        <w:rPr>
          <w:rFonts w:ascii="Arial" w:eastAsia="Calibri" w:hAnsi="Arial" w:cs="Arial"/>
        </w:rPr>
        <w:t xml:space="preserve">For questions </w:t>
      </w:r>
      <w:r w:rsidR="00CF4197" w:rsidRPr="002D0E7D">
        <w:rPr>
          <w:rFonts w:ascii="Arial" w:eastAsia="Calibri" w:hAnsi="Arial" w:cs="Arial"/>
        </w:rPr>
        <w:t xml:space="preserve">identified in para 1 as </w:t>
      </w:r>
      <w:r w:rsidRPr="002D0E7D">
        <w:rPr>
          <w:rFonts w:ascii="Arial" w:eastAsia="Calibri" w:hAnsi="Arial" w:cs="Arial"/>
        </w:rPr>
        <w:t>5.</w:t>
      </w:r>
      <w:r w:rsidR="002B6D2C" w:rsidRPr="002D0E7D">
        <w:rPr>
          <w:rFonts w:ascii="Arial" w:eastAsia="Calibri" w:hAnsi="Arial" w:cs="Arial"/>
        </w:rPr>
        <w:t>1 to 5.</w:t>
      </w:r>
      <w:r w:rsidR="00E9278F">
        <w:rPr>
          <w:rFonts w:ascii="Arial" w:eastAsia="Calibri" w:hAnsi="Arial" w:cs="Arial"/>
        </w:rPr>
        <w:t>4</w:t>
      </w:r>
      <w:r w:rsidR="000340D2">
        <w:rPr>
          <w:rFonts w:ascii="Arial" w:eastAsia="Calibri" w:hAnsi="Arial" w:cs="Arial"/>
        </w:rPr>
        <w:t xml:space="preserve"> and </w:t>
      </w:r>
      <w:r w:rsidR="00BA4295">
        <w:rPr>
          <w:rFonts w:ascii="Arial" w:eastAsia="Calibri" w:hAnsi="Arial" w:cs="Arial"/>
        </w:rPr>
        <w:t xml:space="preserve">5.6 &amp; </w:t>
      </w:r>
      <w:r w:rsidR="000340D2">
        <w:rPr>
          <w:rFonts w:ascii="Arial" w:eastAsia="Calibri" w:hAnsi="Arial" w:cs="Arial"/>
        </w:rPr>
        <w:t>5.7</w:t>
      </w:r>
      <w:r w:rsidR="002B6D2C" w:rsidRPr="002D0E7D">
        <w:rPr>
          <w:rFonts w:ascii="Arial" w:eastAsia="Calibri" w:hAnsi="Arial" w:cs="Arial"/>
        </w:rPr>
        <w:t xml:space="preserve"> </w:t>
      </w:r>
      <w:r w:rsidRPr="002D0E7D">
        <w:rPr>
          <w:rFonts w:ascii="Arial" w:eastAsia="Calibri" w:hAnsi="Arial" w:cs="Arial"/>
        </w:rPr>
        <w:t>we reserve the right to disqualify any tenderer that scores 2 marks or lower.</w:t>
      </w:r>
      <w:r w:rsidR="000340D2">
        <w:rPr>
          <w:rFonts w:ascii="Arial" w:eastAsia="Calibri" w:hAnsi="Arial" w:cs="Arial"/>
        </w:rPr>
        <w:t xml:space="preserve"> </w:t>
      </w:r>
      <w:r w:rsidR="00B531EE" w:rsidRPr="000340D2">
        <w:rPr>
          <w:rFonts w:ascii="Arial" w:eastAsia="Calibri" w:hAnsi="Arial" w:cs="Arial"/>
        </w:rPr>
        <w:t xml:space="preserve">We reserve the right to disqualify any tenderer whose overall score is less than </w:t>
      </w:r>
      <w:r w:rsidR="000340D2" w:rsidRPr="000340D2">
        <w:rPr>
          <w:rFonts w:ascii="Arial" w:eastAsia="Calibri" w:hAnsi="Arial" w:cs="Arial"/>
        </w:rPr>
        <w:t>15</w:t>
      </w:r>
      <w:r w:rsidR="00B531EE" w:rsidRPr="000340D2">
        <w:rPr>
          <w:rFonts w:ascii="Arial" w:eastAsia="Calibri" w:hAnsi="Arial" w:cs="Arial"/>
        </w:rPr>
        <w:t xml:space="preserve"> out of 3</w:t>
      </w:r>
      <w:r w:rsidR="000340D2">
        <w:rPr>
          <w:rFonts w:ascii="Arial" w:eastAsia="Calibri" w:hAnsi="Arial" w:cs="Arial"/>
        </w:rPr>
        <w:t>0 for these questions (ie excluding 5.</w:t>
      </w:r>
      <w:r w:rsidR="00E9278F">
        <w:rPr>
          <w:rFonts w:ascii="Arial" w:eastAsia="Calibri" w:hAnsi="Arial" w:cs="Arial"/>
        </w:rPr>
        <w:t>5</w:t>
      </w:r>
      <w:r w:rsidR="000340D2">
        <w:rPr>
          <w:rFonts w:ascii="Arial" w:eastAsia="Calibri" w:hAnsi="Arial" w:cs="Arial"/>
        </w:rPr>
        <w:t>)</w:t>
      </w:r>
      <w:r w:rsidR="00B531EE" w:rsidRPr="000340D2">
        <w:rPr>
          <w:rFonts w:ascii="Arial" w:eastAsia="Calibri" w:hAnsi="Arial" w:cs="Arial"/>
        </w:rPr>
        <w:t>.</w:t>
      </w:r>
    </w:p>
    <w:p w14:paraId="269D5C52" w14:textId="77777777" w:rsidR="00B57AD9" w:rsidRPr="002D0E7D" w:rsidRDefault="00B57AD9" w:rsidP="00B57AD9">
      <w:pPr>
        <w:pStyle w:val="ListParagraph"/>
        <w:numPr>
          <w:ilvl w:val="0"/>
          <w:numId w:val="9"/>
        </w:numPr>
        <w:spacing w:before="120" w:after="120" w:line="240" w:lineRule="auto"/>
        <w:contextualSpacing w:val="0"/>
        <w:jc w:val="both"/>
        <w:rPr>
          <w:rFonts w:ascii="Arial" w:eastAsia="Calibri" w:hAnsi="Arial" w:cs="Arial"/>
        </w:rPr>
      </w:pPr>
      <w:r w:rsidRPr="002D0E7D">
        <w:rPr>
          <w:rFonts w:ascii="Arial" w:eastAsia="Calibri" w:hAnsi="Arial" w:cs="Arial"/>
        </w:rPr>
        <w:t>The price scores and non-price scores will be added together to give an overall score for each tenderer.</w:t>
      </w:r>
    </w:p>
    <w:p w14:paraId="7DEB77F3" w14:textId="77777777" w:rsidR="0026022D" w:rsidRDefault="0036349A" w:rsidP="00B57AD9">
      <w:pPr>
        <w:pStyle w:val="ListParagraph"/>
        <w:numPr>
          <w:ilvl w:val="0"/>
          <w:numId w:val="9"/>
        </w:numPr>
        <w:spacing w:before="120" w:after="120" w:line="240" w:lineRule="auto"/>
        <w:contextualSpacing w:val="0"/>
        <w:jc w:val="both"/>
        <w:rPr>
          <w:rFonts w:ascii="Arial" w:eastAsia="Calibri" w:hAnsi="Arial" w:cs="Arial"/>
        </w:rPr>
      </w:pPr>
      <w:r>
        <w:rPr>
          <w:rFonts w:ascii="Arial" w:eastAsia="Calibri" w:hAnsi="Arial" w:cs="Arial"/>
        </w:rPr>
        <w:t>We reserve the right to disqualify c</w:t>
      </w:r>
      <w:r w:rsidR="002B6D2C" w:rsidRPr="002D0E7D">
        <w:rPr>
          <w:rFonts w:ascii="Arial" w:eastAsia="Calibri" w:hAnsi="Arial" w:cs="Arial"/>
        </w:rPr>
        <w:t xml:space="preserve">ompanies </w:t>
      </w:r>
      <w:r w:rsidR="00B3604A">
        <w:rPr>
          <w:rFonts w:ascii="Arial" w:eastAsia="Calibri" w:hAnsi="Arial" w:cs="Arial"/>
        </w:rPr>
        <w:t>which</w:t>
      </w:r>
      <w:r w:rsidR="002B6D2C" w:rsidRPr="002D0E7D">
        <w:rPr>
          <w:rFonts w:ascii="Arial" w:eastAsia="Calibri" w:hAnsi="Arial" w:cs="Arial"/>
        </w:rPr>
        <w:t xml:space="preserve"> do not comply with the Exclusion Criteria</w:t>
      </w:r>
      <w:r w:rsidR="00B3604A">
        <w:rPr>
          <w:rFonts w:ascii="Arial" w:eastAsia="Calibri" w:hAnsi="Arial" w:cs="Arial"/>
        </w:rPr>
        <w:t xml:space="preserve"> detailed in Section 3 of the Template Tender Document</w:t>
      </w:r>
      <w:r>
        <w:rPr>
          <w:rFonts w:ascii="Arial" w:eastAsia="Calibri" w:hAnsi="Arial" w:cs="Arial"/>
        </w:rPr>
        <w:t>.</w:t>
      </w:r>
    </w:p>
    <w:p w14:paraId="4D658E07" w14:textId="77777777" w:rsidR="0026022D" w:rsidRDefault="0026022D" w:rsidP="0026022D">
      <w:pPr>
        <w:pStyle w:val="ListParagraph"/>
        <w:numPr>
          <w:ilvl w:val="2"/>
          <w:numId w:val="9"/>
        </w:numPr>
        <w:spacing w:before="120" w:after="120" w:line="240" w:lineRule="auto"/>
        <w:ind w:left="1560" w:hanging="840"/>
        <w:contextualSpacing w:val="0"/>
        <w:jc w:val="both"/>
        <w:rPr>
          <w:rFonts w:ascii="Arial" w:eastAsia="Calibri" w:hAnsi="Arial" w:cs="Arial"/>
        </w:rPr>
      </w:pPr>
      <w:r w:rsidRPr="0026022D">
        <w:rPr>
          <w:rFonts w:ascii="Arial" w:eastAsia="Calibri" w:hAnsi="Arial" w:cs="Arial"/>
        </w:rPr>
        <w:t xml:space="preserve">The reference </w:t>
      </w:r>
      <w:r>
        <w:rPr>
          <w:rFonts w:ascii="Arial" w:eastAsia="Calibri" w:hAnsi="Arial" w:cs="Arial"/>
        </w:rPr>
        <w:t xml:space="preserve">questionnaire </w:t>
      </w:r>
      <w:r w:rsidRPr="0026022D">
        <w:rPr>
          <w:rFonts w:ascii="Arial" w:eastAsia="Calibri" w:hAnsi="Arial" w:cs="Arial"/>
        </w:rPr>
        <w:t>asks referees to score performance out of 5. Questions 1-</w:t>
      </w:r>
      <w:r w:rsidR="004A771B">
        <w:rPr>
          <w:rFonts w:ascii="Arial" w:eastAsia="Calibri" w:hAnsi="Arial" w:cs="Arial"/>
        </w:rPr>
        <w:t>9</w:t>
      </w:r>
      <w:r w:rsidRPr="0026022D">
        <w:rPr>
          <w:rFonts w:ascii="Arial" w:eastAsia="Calibri" w:hAnsi="Arial" w:cs="Arial"/>
        </w:rPr>
        <w:t xml:space="preserve"> carry equal weighting (5 points). Questions 1</w:t>
      </w:r>
      <w:r w:rsidR="004A771B">
        <w:rPr>
          <w:rFonts w:ascii="Arial" w:eastAsia="Calibri" w:hAnsi="Arial" w:cs="Arial"/>
        </w:rPr>
        <w:t>1</w:t>
      </w:r>
      <w:r w:rsidRPr="0026022D">
        <w:rPr>
          <w:rFonts w:ascii="Arial" w:eastAsia="Calibri" w:hAnsi="Arial" w:cs="Arial"/>
        </w:rPr>
        <w:t xml:space="preserve"> </w:t>
      </w:r>
      <w:r w:rsidR="004A771B">
        <w:rPr>
          <w:rFonts w:ascii="Arial" w:eastAsia="Calibri" w:hAnsi="Arial" w:cs="Arial"/>
        </w:rPr>
        <w:t xml:space="preserve">and 12 </w:t>
      </w:r>
      <w:r w:rsidRPr="0026022D">
        <w:rPr>
          <w:rFonts w:ascii="Arial" w:eastAsia="Calibri" w:hAnsi="Arial" w:cs="Arial"/>
        </w:rPr>
        <w:t>will carry double weighting (so for example a score of 4 will get 8 points)</w:t>
      </w:r>
    </w:p>
    <w:p w14:paraId="4C0679FC" w14:textId="77777777" w:rsidR="004A771B" w:rsidRDefault="004A771B" w:rsidP="0026022D">
      <w:pPr>
        <w:pStyle w:val="ListParagraph"/>
        <w:numPr>
          <w:ilvl w:val="2"/>
          <w:numId w:val="9"/>
        </w:numPr>
        <w:spacing w:before="120" w:after="120" w:line="240" w:lineRule="auto"/>
        <w:ind w:left="1560" w:hanging="840"/>
        <w:contextualSpacing w:val="0"/>
        <w:jc w:val="both"/>
        <w:rPr>
          <w:rFonts w:ascii="Arial" w:eastAsia="Calibri" w:hAnsi="Arial" w:cs="Arial"/>
        </w:rPr>
      </w:pPr>
      <w:r>
        <w:rPr>
          <w:rFonts w:ascii="Arial" w:eastAsia="Calibri" w:hAnsi="Arial" w:cs="Arial"/>
        </w:rPr>
        <w:t>Question 10 will be scored as follows:</w:t>
      </w:r>
    </w:p>
    <w:p w14:paraId="2F82916A" w14:textId="77777777" w:rsidR="004A771B" w:rsidRDefault="004A771B" w:rsidP="004A771B">
      <w:pPr>
        <w:pStyle w:val="ListParagraph"/>
        <w:spacing w:before="120" w:after="120" w:line="240" w:lineRule="auto"/>
        <w:ind w:left="1560"/>
        <w:contextualSpacing w:val="0"/>
        <w:jc w:val="both"/>
        <w:rPr>
          <w:rFonts w:ascii="Arial" w:eastAsia="Calibri" w:hAnsi="Arial" w:cs="Arial"/>
        </w:rPr>
      </w:pPr>
      <w:r>
        <w:rPr>
          <w:rFonts w:ascii="Arial" w:eastAsia="Calibri" w:hAnsi="Arial" w:cs="Arial"/>
        </w:rPr>
        <w:t>&gt;95% = 10</w:t>
      </w:r>
    </w:p>
    <w:p w14:paraId="3F115351" w14:textId="77777777" w:rsidR="004A771B" w:rsidRDefault="004A771B" w:rsidP="004A771B">
      <w:pPr>
        <w:pStyle w:val="ListParagraph"/>
        <w:spacing w:before="120" w:after="120" w:line="240" w:lineRule="auto"/>
        <w:ind w:left="1560"/>
        <w:contextualSpacing w:val="0"/>
        <w:jc w:val="both"/>
        <w:rPr>
          <w:rFonts w:ascii="Arial" w:eastAsia="Calibri" w:hAnsi="Arial" w:cs="Arial"/>
        </w:rPr>
      </w:pPr>
      <w:r>
        <w:rPr>
          <w:rFonts w:ascii="Arial" w:eastAsia="Calibri" w:hAnsi="Arial" w:cs="Arial"/>
        </w:rPr>
        <w:t>90 – 95% = 8</w:t>
      </w:r>
    </w:p>
    <w:p w14:paraId="16B63307" w14:textId="77777777" w:rsidR="004A771B" w:rsidRDefault="004A771B" w:rsidP="004A771B">
      <w:pPr>
        <w:pStyle w:val="ListParagraph"/>
        <w:spacing w:before="120" w:after="120" w:line="240" w:lineRule="auto"/>
        <w:ind w:left="1560"/>
        <w:contextualSpacing w:val="0"/>
        <w:jc w:val="both"/>
        <w:rPr>
          <w:rFonts w:ascii="Arial" w:eastAsia="Calibri" w:hAnsi="Arial" w:cs="Arial"/>
        </w:rPr>
      </w:pPr>
      <w:r>
        <w:rPr>
          <w:rFonts w:ascii="Arial" w:eastAsia="Calibri" w:hAnsi="Arial" w:cs="Arial"/>
        </w:rPr>
        <w:t>80 – 89% = 6</w:t>
      </w:r>
    </w:p>
    <w:p w14:paraId="66D05CE5" w14:textId="77777777" w:rsidR="004A771B" w:rsidRDefault="004A771B" w:rsidP="004A771B">
      <w:pPr>
        <w:pStyle w:val="ListParagraph"/>
        <w:spacing w:before="120" w:after="120" w:line="240" w:lineRule="auto"/>
        <w:ind w:left="1560"/>
        <w:contextualSpacing w:val="0"/>
        <w:jc w:val="both"/>
        <w:rPr>
          <w:rFonts w:ascii="Arial" w:eastAsia="Calibri" w:hAnsi="Arial" w:cs="Arial"/>
        </w:rPr>
      </w:pPr>
      <w:r>
        <w:rPr>
          <w:rFonts w:ascii="Arial" w:eastAsia="Calibri" w:hAnsi="Arial" w:cs="Arial"/>
        </w:rPr>
        <w:t>70 – 79% = 4</w:t>
      </w:r>
    </w:p>
    <w:p w14:paraId="6288B6B9" w14:textId="77777777" w:rsidR="004A771B" w:rsidRDefault="004A771B" w:rsidP="004A771B">
      <w:pPr>
        <w:pStyle w:val="ListParagraph"/>
        <w:spacing w:before="120" w:after="120" w:line="240" w:lineRule="auto"/>
        <w:ind w:left="1560"/>
        <w:contextualSpacing w:val="0"/>
        <w:jc w:val="both"/>
        <w:rPr>
          <w:rFonts w:ascii="Arial" w:eastAsia="Calibri" w:hAnsi="Arial" w:cs="Arial"/>
        </w:rPr>
      </w:pPr>
      <w:r>
        <w:rPr>
          <w:rFonts w:ascii="Arial" w:eastAsia="Calibri" w:hAnsi="Arial" w:cs="Arial"/>
        </w:rPr>
        <w:t>60 – 69% = 2</w:t>
      </w:r>
    </w:p>
    <w:p w14:paraId="31D6C8E0" w14:textId="77777777" w:rsidR="004A771B" w:rsidRPr="0026022D" w:rsidRDefault="004A771B" w:rsidP="004A771B">
      <w:pPr>
        <w:pStyle w:val="ListParagraph"/>
        <w:spacing w:before="120" w:after="120" w:line="240" w:lineRule="auto"/>
        <w:ind w:left="1560"/>
        <w:contextualSpacing w:val="0"/>
        <w:jc w:val="both"/>
        <w:rPr>
          <w:rFonts w:ascii="Arial" w:eastAsia="Calibri" w:hAnsi="Arial" w:cs="Arial"/>
        </w:rPr>
      </w:pPr>
      <w:r>
        <w:rPr>
          <w:rFonts w:ascii="Arial" w:eastAsia="Calibri" w:hAnsi="Arial" w:cs="Arial"/>
        </w:rPr>
        <w:lastRenderedPageBreak/>
        <w:t xml:space="preserve">&lt;60% = 0 </w:t>
      </w:r>
    </w:p>
    <w:p w14:paraId="17E501E9" w14:textId="77777777" w:rsidR="0026022D" w:rsidRPr="0026022D" w:rsidRDefault="0026022D" w:rsidP="0026022D">
      <w:pPr>
        <w:pStyle w:val="ListParagraph"/>
        <w:numPr>
          <w:ilvl w:val="2"/>
          <w:numId w:val="9"/>
        </w:numPr>
        <w:spacing w:before="120" w:after="120" w:line="240" w:lineRule="auto"/>
        <w:ind w:left="1560" w:hanging="840"/>
        <w:contextualSpacing w:val="0"/>
        <w:jc w:val="both"/>
        <w:rPr>
          <w:rFonts w:ascii="Arial" w:eastAsia="Calibri" w:hAnsi="Arial" w:cs="Arial"/>
        </w:rPr>
      </w:pPr>
      <w:r w:rsidRPr="0026022D">
        <w:rPr>
          <w:rFonts w:ascii="Arial" w:eastAsia="Calibri" w:hAnsi="Arial" w:cs="Arial"/>
        </w:rPr>
        <w:t xml:space="preserve">Each reference has a maximum score of </w:t>
      </w:r>
      <w:r w:rsidR="004A771B">
        <w:rPr>
          <w:rFonts w:ascii="Arial" w:eastAsia="Calibri" w:hAnsi="Arial" w:cs="Arial"/>
        </w:rPr>
        <w:t>75</w:t>
      </w:r>
      <w:r w:rsidRPr="0026022D">
        <w:rPr>
          <w:rFonts w:ascii="Arial" w:eastAsia="Calibri" w:hAnsi="Arial" w:cs="Arial"/>
        </w:rPr>
        <w:t xml:space="preserve"> (</w:t>
      </w:r>
      <w:r w:rsidR="004A771B">
        <w:rPr>
          <w:rFonts w:ascii="Arial" w:eastAsia="Calibri" w:hAnsi="Arial" w:cs="Arial"/>
        </w:rPr>
        <w:t>9</w:t>
      </w:r>
      <w:r w:rsidRPr="0026022D">
        <w:rPr>
          <w:rFonts w:ascii="Arial" w:eastAsia="Calibri" w:hAnsi="Arial" w:cs="Arial"/>
        </w:rPr>
        <w:t xml:space="preserve"> x 5 points, </w:t>
      </w:r>
      <w:r w:rsidR="004A771B">
        <w:rPr>
          <w:rFonts w:ascii="Arial" w:eastAsia="Calibri" w:hAnsi="Arial" w:cs="Arial"/>
        </w:rPr>
        <w:t>3</w:t>
      </w:r>
      <w:r w:rsidRPr="0026022D">
        <w:rPr>
          <w:rFonts w:ascii="Arial" w:eastAsia="Calibri" w:hAnsi="Arial" w:cs="Arial"/>
        </w:rPr>
        <w:t xml:space="preserve"> x 10 points). Should the average score for the submitted references be lower than </w:t>
      </w:r>
      <w:r w:rsidR="004A771B">
        <w:rPr>
          <w:rFonts w:ascii="Arial" w:eastAsia="Calibri" w:hAnsi="Arial" w:cs="Arial"/>
        </w:rPr>
        <w:t>50</w:t>
      </w:r>
      <w:r w:rsidRPr="0026022D">
        <w:rPr>
          <w:rFonts w:ascii="Arial" w:eastAsia="Calibri" w:hAnsi="Arial" w:cs="Arial"/>
        </w:rPr>
        <w:t xml:space="preserve"> then the tenderer will be disqualified.</w:t>
      </w:r>
    </w:p>
    <w:p w14:paraId="4786F487" w14:textId="77777777" w:rsidR="0026022D" w:rsidRPr="0026022D" w:rsidRDefault="0026022D" w:rsidP="0026022D">
      <w:pPr>
        <w:pStyle w:val="ListParagraph"/>
        <w:numPr>
          <w:ilvl w:val="2"/>
          <w:numId w:val="9"/>
        </w:numPr>
        <w:spacing w:before="120" w:after="120" w:line="240" w:lineRule="auto"/>
        <w:ind w:left="1560" w:hanging="840"/>
        <w:contextualSpacing w:val="0"/>
        <w:jc w:val="both"/>
        <w:rPr>
          <w:rFonts w:ascii="Arial" w:eastAsia="Calibri" w:hAnsi="Arial" w:cs="Arial"/>
        </w:rPr>
      </w:pPr>
      <w:r w:rsidRPr="0026022D">
        <w:rPr>
          <w:rFonts w:ascii="Arial" w:eastAsia="Calibri" w:hAnsi="Arial" w:cs="Arial"/>
        </w:rPr>
        <w:t>We reserve the right to disqualify tenderers for whom we do not receive at least one reference.</w:t>
      </w:r>
    </w:p>
    <w:p w14:paraId="1F5FB151" w14:textId="77777777" w:rsidR="00B3604A" w:rsidRDefault="002B6D2C" w:rsidP="00B3604A">
      <w:pPr>
        <w:pStyle w:val="ListParagraph"/>
        <w:numPr>
          <w:ilvl w:val="1"/>
          <w:numId w:val="9"/>
        </w:numPr>
        <w:spacing w:before="120" w:after="120" w:line="240" w:lineRule="auto"/>
        <w:contextualSpacing w:val="0"/>
        <w:jc w:val="both"/>
        <w:rPr>
          <w:rFonts w:ascii="Arial" w:eastAsia="Calibri" w:hAnsi="Arial" w:cs="Arial"/>
        </w:rPr>
      </w:pPr>
      <w:r w:rsidRPr="002D0E7D">
        <w:rPr>
          <w:rFonts w:ascii="Arial" w:eastAsia="Calibri" w:hAnsi="Arial" w:cs="Arial"/>
        </w:rPr>
        <w:t xml:space="preserve">We reserve the right to undertake analysis of responses against the Exclusion Criteria either before or following analysis of tenders. </w:t>
      </w:r>
    </w:p>
    <w:p w14:paraId="352234D6" w14:textId="77777777" w:rsidR="00B3604A" w:rsidRPr="00B3604A" w:rsidRDefault="00B3604A" w:rsidP="00B3604A">
      <w:pPr>
        <w:pStyle w:val="ListParagraph"/>
        <w:numPr>
          <w:ilvl w:val="0"/>
          <w:numId w:val="9"/>
        </w:numPr>
        <w:spacing w:before="120" w:after="120" w:line="240" w:lineRule="auto"/>
        <w:contextualSpacing w:val="0"/>
        <w:jc w:val="both"/>
        <w:rPr>
          <w:rFonts w:ascii="Arial" w:eastAsia="Calibri" w:hAnsi="Arial" w:cs="Arial"/>
        </w:rPr>
      </w:pPr>
      <w:r>
        <w:rPr>
          <w:rFonts w:ascii="Arial" w:eastAsia="Calibri" w:hAnsi="Arial" w:cs="Arial"/>
        </w:rPr>
        <w:t>We reserve the right to disqualify tenderers who fail the Exclusion Grounds detailed in Section 11 of the Template Tender Document.</w:t>
      </w:r>
    </w:p>
    <w:p w14:paraId="7C51C95C" w14:textId="77777777" w:rsidR="002B6D2C" w:rsidRPr="002D0E7D" w:rsidRDefault="000340D2" w:rsidP="00B3604A">
      <w:pPr>
        <w:pStyle w:val="ListParagraph"/>
        <w:numPr>
          <w:ilvl w:val="0"/>
          <w:numId w:val="9"/>
        </w:numPr>
        <w:spacing w:before="120" w:after="120" w:line="240" w:lineRule="auto"/>
        <w:contextualSpacing w:val="0"/>
        <w:jc w:val="both"/>
        <w:rPr>
          <w:rFonts w:ascii="Arial" w:eastAsia="Calibri" w:hAnsi="Arial" w:cs="Arial"/>
        </w:rPr>
      </w:pPr>
      <w:r>
        <w:rPr>
          <w:rFonts w:ascii="Arial" w:eastAsia="Calibri" w:hAnsi="Arial" w:cs="Arial"/>
        </w:rPr>
        <w:t xml:space="preserve">Should </w:t>
      </w:r>
      <w:r w:rsidR="002B6D2C" w:rsidRPr="002D0E7D">
        <w:rPr>
          <w:rFonts w:ascii="Arial" w:eastAsia="Calibri" w:hAnsi="Arial" w:cs="Arial"/>
        </w:rPr>
        <w:t xml:space="preserve">the lowest priced tenderer(s) be thus disqualified we will re-run the price analysis as detailed in </w:t>
      </w:r>
      <w:r w:rsidR="00B57AD9">
        <w:rPr>
          <w:rFonts w:ascii="Arial" w:eastAsia="Calibri" w:hAnsi="Arial" w:cs="Arial"/>
        </w:rPr>
        <w:t>4</w:t>
      </w:r>
      <w:r w:rsidR="002B6D2C" w:rsidRPr="002D0E7D">
        <w:rPr>
          <w:rFonts w:ascii="Arial" w:eastAsia="Calibri" w:hAnsi="Arial" w:cs="Arial"/>
        </w:rPr>
        <w:t xml:space="preserve"> above.</w:t>
      </w:r>
    </w:p>
    <w:p w14:paraId="68A6C388" w14:textId="77777777" w:rsidR="00AF062C" w:rsidRDefault="00AF062C" w:rsidP="00B57AD9">
      <w:pPr>
        <w:spacing w:before="120"/>
        <w:ind w:left="720" w:hanging="720"/>
        <w:jc w:val="both"/>
        <w:rPr>
          <w:rFonts w:cs="Arial"/>
          <w:sz w:val="24"/>
        </w:rPr>
      </w:pPr>
    </w:p>
    <w:p w14:paraId="60A83503" w14:textId="77777777" w:rsidR="00D20D68" w:rsidRDefault="00D20D68" w:rsidP="00D20D68">
      <w:pPr>
        <w:pBdr>
          <w:top w:val="single" w:sz="4" w:space="1" w:color="auto"/>
          <w:left w:val="single" w:sz="4" w:space="4" w:color="auto"/>
          <w:bottom w:val="single" w:sz="4" w:space="1" w:color="auto"/>
          <w:right w:val="single" w:sz="4" w:space="4" w:color="auto"/>
        </w:pBdr>
        <w:tabs>
          <w:tab w:val="left" w:pos="1440"/>
          <w:tab w:val="left" w:pos="2160"/>
          <w:tab w:val="left" w:pos="2880"/>
          <w:tab w:val="left" w:pos="3600"/>
          <w:tab w:val="left" w:pos="4320"/>
          <w:tab w:val="left" w:pos="5040"/>
          <w:tab w:val="left" w:pos="5760"/>
          <w:tab w:val="left" w:pos="6480"/>
        </w:tabs>
        <w:spacing w:before="120" w:after="120"/>
        <w:ind w:left="851" w:right="849" w:hanging="7"/>
        <w:jc w:val="both"/>
        <w:rPr>
          <w:rFonts w:cs="Arial"/>
          <w:b/>
          <w:sz w:val="24"/>
        </w:rPr>
      </w:pPr>
      <w:r>
        <w:rPr>
          <w:rFonts w:cs="Arial"/>
          <w:b/>
          <w:sz w:val="24"/>
        </w:rPr>
        <w:t xml:space="preserve">If any points of clarification are required for the scoring process please identify them through </w:t>
      </w:r>
      <w:hyperlink r:id="rId12" w:history="1">
        <w:r>
          <w:rPr>
            <w:rStyle w:val="Hyperlink"/>
            <w:rFonts w:cs="Arial"/>
            <w:b/>
            <w:sz w:val="24"/>
          </w:rPr>
          <w:t>www.advantageswtenders.co.uk</w:t>
        </w:r>
      </w:hyperlink>
      <w:r>
        <w:rPr>
          <w:rFonts w:cs="Arial"/>
          <w:b/>
          <w:sz w:val="24"/>
        </w:rPr>
        <w:t xml:space="preserve"> as soon as possible to allow us to respond in a timely manner.</w:t>
      </w:r>
    </w:p>
    <w:p w14:paraId="3006908D" w14:textId="77777777" w:rsidR="00D20D68" w:rsidRDefault="00D20D68" w:rsidP="00D20D68">
      <w:pPr>
        <w:tabs>
          <w:tab w:val="left" w:pos="2160"/>
          <w:tab w:val="left" w:pos="2880"/>
          <w:tab w:val="left" w:pos="3600"/>
          <w:tab w:val="left" w:pos="4320"/>
          <w:tab w:val="left" w:pos="5040"/>
          <w:tab w:val="left" w:pos="5760"/>
          <w:tab w:val="left" w:pos="6480"/>
        </w:tabs>
        <w:spacing w:before="120" w:after="120"/>
        <w:ind w:left="720" w:hanging="720"/>
        <w:jc w:val="both"/>
        <w:rPr>
          <w:rFonts w:cs="Arial"/>
          <w:sz w:val="24"/>
        </w:rPr>
      </w:pPr>
    </w:p>
    <w:p w14:paraId="06E4509C" w14:textId="77777777" w:rsidR="00E94BB1" w:rsidRPr="00B57AD9" w:rsidRDefault="00E94BB1" w:rsidP="00E94BB1">
      <w:pPr>
        <w:spacing w:before="120" w:after="120"/>
        <w:rPr>
          <w:rFonts w:cs="Arial"/>
          <w:b/>
          <w:sz w:val="24"/>
          <w:szCs w:val="28"/>
          <w:u w:val="single"/>
        </w:rPr>
      </w:pPr>
      <w:r w:rsidRPr="00B57AD9">
        <w:rPr>
          <w:rFonts w:cs="Arial"/>
          <w:b/>
          <w:sz w:val="24"/>
          <w:szCs w:val="28"/>
          <w:u w:val="single"/>
        </w:rPr>
        <w:t xml:space="preserve">Schedule 10 – Conditions of Contract </w:t>
      </w:r>
    </w:p>
    <w:p w14:paraId="7FF52CE9" w14:textId="7D79F2DF" w:rsidR="00E94BB1" w:rsidRPr="00B57AD9" w:rsidRDefault="00E94BB1" w:rsidP="00E94BB1">
      <w:pPr>
        <w:tabs>
          <w:tab w:val="left" w:pos="0"/>
          <w:tab w:val="left" w:pos="1440"/>
          <w:tab w:val="left" w:pos="2160"/>
          <w:tab w:val="left" w:pos="2880"/>
          <w:tab w:val="left" w:pos="3600"/>
          <w:tab w:val="left" w:pos="4320"/>
          <w:tab w:val="left" w:pos="5040"/>
          <w:tab w:val="left" w:pos="5760"/>
        </w:tabs>
        <w:ind w:right="-55"/>
        <w:jc w:val="both"/>
        <w:rPr>
          <w:rFonts w:cs="Arial"/>
        </w:rPr>
      </w:pPr>
      <w:r w:rsidRPr="00B57AD9">
        <w:rPr>
          <w:rFonts w:cs="Arial"/>
        </w:rPr>
        <w:t>The framework between Advantage S</w:t>
      </w:r>
      <w:r w:rsidR="007A0EE4">
        <w:rPr>
          <w:rFonts w:cs="Arial"/>
        </w:rPr>
        <w:t xml:space="preserve">outh </w:t>
      </w:r>
      <w:r w:rsidRPr="00B57AD9">
        <w:rPr>
          <w:rFonts w:cs="Arial"/>
        </w:rPr>
        <w:t>W</w:t>
      </w:r>
      <w:r w:rsidR="007A0EE4">
        <w:rPr>
          <w:rFonts w:cs="Arial"/>
        </w:rPr>
        <w:t>est</w:t>
      </w:r>
      <w:r w:rsidRPr="00B57AD9">
        <w:rPr>
          <w:rFonts w:cs="Arial"/>
        </w:rPr>
        <w:t xml:space="preserve"> and the successful compan</w:t>
      </w:r>
      <w:r w:rsidR="00C94B28">
        <w:rPr>
          <w:rFonts w:cs="Arial"/>
        </w:rPr>
        <w:t>ies</w:t>
      </w:r>
      <w:r w:rsidRPr="00B57AD9">
        <w:rPr>
          <w:rFonts w:cs="Arial"/>
        </w:rPr>
        <w:t xml:space="preserve"> will be managed using the Framework Agreement Terms and Conditions detailed in Schedule 7. </w:t>
      </w:r>
    </w:p>
    <w:p w14:paraId="7BC8E858" w14:textId="77777777" w:rsidR="00E94BB1" w:rsidRPr="00B57AD9" w:rsidRDefault="00E94BB1" w:rsidP="00E94BB1">
      <w:pPr>
        <w:tabs>
          <w:tab w:val="left" w:pos="0"/>
          <w:tab w:val="left" w:pos="1440"/>
          <w:tab w:val="left" w:pos="2160"/>
          <w:tab w:val="left" w:pos="2880"/>
          <w:tab w:val="left" w:pos="3600"/>
          <w:tab w:val="left" w:pos="4320"/>
          <w:tab w:val="left" w:pos="5040"/>
          <w:tab w:val="left" w:pos="5760"/>
        </w:tabs>
        <w:ind w:right="-55"/>
        <w:jc w:val="both"/>
        <w:rPr>
          <w:rFonts w:cs="Arial"/>
        </w:rPr>
      </w:pPr>
    </w:p>
    <w:p w14:paraId="658661FE" w14:textId="77777777" w:rsidR="00E94BB1" w:rsidRDefault="00E94BB1" w:rsidP="00E94BB1">
      <w:pPr>
        <w:tabs>
          <w:tab w:val="left" w:pos="0"/>
          <w:tab w:val="left" w:pos="1440"/>
          <w:tab w:val="left" w:pos="2160"/>
          <w:tab w:val="left" w:pos="2880"/>
          <w:tab w:val="left" w:pos="3600"/>
          <w:tab w:val="left" w:pos="4320"/>
          <w:tab w:val="left" w:pos="5040"/>
          <w:tab w:val="left" w:pos="5760"/>
        </w:tabs>
        <w:ind w:right="-55"/>
        <w:jc w:val="both"/>
        <w:rPr>
          <w:rFonts w:cs="Arial"/>
        </w:rPr>
      </w:pPr>
      <w:r w:rsidRPr="00B57AD9">
        <w:rPr>
          <w:rFonts w:cs="Arial"/>
        </w:rPr>
        <w:t xml:space="preserve">Individual </w:t>
      </w:r>
      <w:r w:rsidR="000340D2">
        <w:rPr>
          <w:rFonts w:cs="Arial"/>
        </w:rPr>
        <w:t xml:space="preserve">contract awards and </w:t>
      </w:r>
      <w:r w:rsidRPr="00B57AD9">
        <w:rPr>
          <w:rFonts w:cs="Arial"/>
        </w:rPr>
        <w:t xml:space="preserve">mini-competitions will include details as to which form of contract the Members intends to use. </w:t>
      </w:r>
      <w:r w:rsidR="00FC186F">
        <w:rPr>
          <w:rFonts w:cs="Arial"/>
        </w:rPr>
        <w:t>As an example of a possible form of contract w</w:t>
      </w:r>
      <w:r w:rsidR="000340D2">
        <w:rPr>
          <w:rFonts w:cs="Arial"/>
        </w:rPr>
        <w:t>e have provided an amended version of the JCT</w:t>
      </w:r>
      <w:r w:rsidR="00FC186F">
        <w:rPr>
          <w:rFonts w:cs="Arial"/>
        </w:rPr>
        <w:t xml:space="preserve"> Measured Term Contract 2016. P</w:t>
      </w:r>
      <w:r w:rsidRPr="002B4FE6">
        <w:rPr>
          <w:rFonts w:cs="Arial"/>
        </w:rPr>
        <w:t xml:space="preserve">lease confirm your acceptance of </w:t>
      </w:r>
      <w:r w:rsidR="00FC186F">
        <w:rPr>
          <w:rFonts w:cs="Arial"/>
        </w:rPr>
        <w:t xml:space="preserve">the JCT Measured Term Contract 2016 </w:t>
      </w:r>
      <w:r w:rsidRPr="002B4FE6">
        <w:rPr>
          <w:rFonts w:cs="Arial"/>
        </w:rPr>
        <w:t xml:space="preserve">with data and amendments as </w:t>
      </w:r>
      <w:r w:rsidR="00FC186F">
        <w:rPr>
          <w:rFonts w:cs="Arial"/>
        </w:rPr>
        <w:t xml:space="preserve">provided with this Invitation to Tender. </w:t>
      </w:r>
    </w:p>
    <w:p w14:paraId="6F6A2802" w14:textId="77777777" w:rsidR="00FC186F" w:rsidRPr="00B57AD9" w:rsidRDefault="00FC186F" w:rsidP="00E94BB1">
      <w:pPr>
        <w:tabs>
          <w:tab w:val="left" w:pos="0"/>
          <w:tab w:val="left" w:pos="1440"/>
          <w:tab w:val="left" w:pos="2160"/>
          <w:tab w:val="left" w:pos="2880"/>
          <w:tab w:val="left" w:pos="3600"/>
          <w:tab w:val="left" w:pos="4320"/>
          <w:tab w:val="left" w:pos="5040"/>
          <w:tab w:val="left" w:pos="5760"/>
        </w:tabs>
        <w:ind w:right="-55"/>
        <w:jc w:val="both"/>
        <w:rPr>
          <w:rFonts w:cs="Arial"/>
        </w:rPr>
      </w:pPr>
    </w:p>
    <w:p w14:paraId="568DD3A7" w14:textId="77777777" w:rsidR="00E94BB1" w:rsidRPr="00B57AD9" w:rsidRDefault="00E94BB1" w:rsidP="00E94BB1">
      <w:pPr>
        <w:tabs>
          <w:tab w:val="left" w:pos="0"/>
          <w:tab w:val="left" w:pos="1440"/>
          <w:tab w:val="left" w:pos="2160"/>
          <w:tab w:val="left" w:pos="2880"/>
          <w:tab w:val="left" w:pos="3600"/>
          <w:tab w:val="left" w:pos="4320"/>
          <w:tab w:val="left" w:pos="5040"/>
          <w:tab w:val="left" w:pos="5760"/>
        </w:tabs>
        <w:ind w:right="-55"/>
        <w:jc w:val="both"/>
        <w:rPr>
          <w:rFonts w:cs="Arial"/>
        </w:rPr>
      </w:pPr>
      <w:r w:rsidRPr="00B57AD9">
        <w:rPr>
          <w:rFonts w:cs="Arial"/>
        </w:rPr>
        <w:t>The consortium reserves the right to remove from the framework any provider that consistently fails in service delivery or Health and Safety as defined by the client at the time of call off. The consortium will adjudicate on this matter and the decision of the consortium will be final. Sanctions include but are not limited to removal from the removal from specific areas or work streams, complete removal from the framework.</w:t>
      </w:r>
    </w:p>
    <w:p w14:paraId="19FDA27C" w14:textId="77777777" w:rsidR="00483834" w:rsidRPr="00483834" w:rsidRDefault="00483834" w:rsidP="00CF4197">
      <w:pPr>
        <w:spacing w:before="120" w:after="120"/>
        <w:rPr>
          <w:rFonts w:eastAsia="Calibri" w:cs="Arial"/>
          <w:sz w:val="24"/>
        </w:rPr>
      </w:pPr>
    </w:p>
    <w:p w14:paraId="324F2958" w14:textId="77777777" w:rsidR="006D426A" w:rsidRDefault="006D426A">
      <w:pPr>
        <w:rPr>
          <w:rFonts w:cs="Arial"/>
          <w:b/>
          <w:sz w:val="28"/>
          <w:szCs w:val="28"/>
          <w:u w:val="single"/>
        </w:rPr>
      </w:pPr>
    </w:p>
    <w:sectPr w:rsidR="006D426A" w:rsidSect="00DC6095">
      <w:headerReference w:type="default" r:id="rId13"/>
      <w:headerReference w:type="first" r:id="rId14"/>
      <w:footerReference w:type="first" r:id="rId15"/>
      <w:pgSz w:w="11906" w:h="16838" w:code="9"/>
      <w:pgMar w:top="-1512"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410A98" w14:textId="77777777" w:rsidR="00B9705C" w:rsidRDefault="00B9705C">
      <w:r>
        <w:separator/>
      </w:r>
    </w:p>
  </w:endnote>
  <w:endnote w:type="continuationSeparator" w:id="0">
    <w:p w14:paraId="51C7D3C7" w14:textId="77777777" w:rsidR="00B9705C" w:rsidRDefault="00B970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Bold">
    <w:panose1 w:val="020B0704020202020204"/>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1689" w:type="dxa"/>
      <w:jc w:val="center"/>
      <w:tblBorders>
        <w:top w:val="single" w:sz="4" w:space="0" w:color="auto"/>
      </w:tblBorders>
      <w:tblLayout w:type="fixed"/>
      <w:tblLook w:val="04A0" w:firstRow="1" w:lastRow="0" w:firstColumn="1" w:lastColumn="0" w:noHBand="0" w:noVBand="1"/>
    </w:tblPr>
    <w:tblGrid>
      <w:gridCol w:w="1275"/>
      <w:gridCol w:w="129"/>
      <w:gridCol w:w="863"/>
      <w:gridCol w:w="767"/>
      <w:gridCol w:w="83"/>
      <w:gridCol w:w="1193"/>
      <w:gridCol w:w="83"/>
      <w:gridCol w:w="1418"/>
      <w:gridCol w:w="992"/>
      <w:gridCol w:w="1701"/>
      <w:gridCol w:w="1418"/>
      <w:gridCol w:w="1700"/>
      <w:gridCol w:w="67"/>
    </w:tblGrid>
    <w:tr w:rsidR="009E62B4" w:rsidRPr="0077025D" w14:paraId="3B9E30B6" w14:textId="77777777" w:rsidTr="009E62B4">
      <w:trPr>
        <w:trHeight w:val="850"/>
        <w:jc w:val="center"/>
      </w:trPr>
      <w:tc>
        <w:tcPr>
          <w:tcW w:w="1405" w:type="dxa"/>
          <w:gridSpan w:val="2"/>
        </w:tcPr>
        <w:p w14:paraId="69D3238C" w14:textId="77777777" w:rsidR="009E62B4" w:rsidRPr="0077025D" w:rsidRDefault="009E62B4" w:rsidP="009E62B4">
          <w:pPr>
            <w:jc w:val="center"/>
            <w:rPr>
              <w:rFonts w:cs="Arial"/>
              <w:sz w:val="21"/>
              <w:szCs w:val="21"/>
              <w:lang w:eastAsia="en-GB"/>
            </w:rPr>
          </w:pPr>
          <w:bookmarkStart w:id="4" w:name="_Hlk56686736"/>
          <w:r>
            <w:rPr>
              <w:rFonts w:cs="Arial"/>
              <w:noProof/>
              <w:sz w:val="21"/>
              <w:szCs w:val="21"/>
              <w:lang w:eastAsia="en-GB"/>
            </w:rPr>
            <w:drawing>
              <wp:inline distT="0" distB="0" distL="0" distR="0" wp14:anchorId="459E9089" wp14:editId="6F1BB940">
                <wp:extent cx="805180" cy="483235"/>
                <wp:effectExtent l="0" t="0" r="0" b="0"/>
                <wp:docPr id="7" name="Picture 7"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05180" cy="483235"/>
                        </a:xfrm>
                        <a:prstGeom prst="rect">
                          <a:avLst/>
                        </a:prstGeom>
                      </pic:spPr>
                    </pic:pic>
                  </a:graphicData>
                </a:graphic>
              </wp:inline>
            </w:drawing>
          </w:r>
        </w:p>
      </w:tc>
      <w:tc>
        <w:tcPr>
          <w:tcW w:w="1630" w:type="dxa"/>
          <w:gridSpan w:val="2"/>
          <w:shd w:val="clear" w:color="auto" w:fill="auto"/>
          <w:vAlign w:val="center"/>
        </w:tcPr>
        <w:p w14:paraId="640799B5" w14:textId="77777777" w:rsidR="009E62B4" w:rsidRPr="0077025D" w:rsidRDefault="009E62B4" w:rsidP="009E62B4">
          <w:pPr>
            <w:rPr>
              <w:rFonts w:cs="Arial"/>
              <w:sz w:val="21"/>
              <w:szCs w:val="21"/>
              <w:lang w:eastAsia="en-GB"/>
            </w:rPr>
          </w:pPr>
          <w:r>
            <w:rPr>
              <w:rFonts w:ascii="Times New Roman" w:hAnsi="Times New Roman"/>
              <w:noProof/>
              <w:sz w:val="24"/>
              <w:lang w:eastAsia="en-GB"/>
            </w:rPr>
            <w:drawing>
              <wp:inline distT="0" distB="0" distL="0" distR="0" wp14:anchorId="159EB228" wp14:editId="04255D36">
                <wp:extent cx="748800" cy="432000"/>
                <wp:effectExtent l="0" t="0" r="0" b="6350"/>
                <wp:docPr id="218" name="Picture 218" descr="coastline housing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astline housing_NEW"/>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48800" cy="432000"/>
                        </a:xfrm>
                        <a:prstGeom prst="rect">
                          <a:avLst/>
                        </a:prstGeom>
                        <a:noFill/>
                        <a:ln>
                          <a:noFill/>
                        </a:ln>
                      </pic:spPr>
                    </pic:pic>
                  </a:graphicData>
                </a:graphic>
              </wp:inline>
            </w:drawing>
          </w:r>
        </w:p>
      </w:tc>
      <w:tc>
        <w:tcPr>
          <w:tcW w:w="1276" w:type="dxa"/>
          <w:gridSpan w:val="2"/>
          <w:vAlign w:val="center"/>
        </w:tcPr>
        <w:p w14:paraId="12A0AB85" w14:textId="77777777" w:rsidR="009E62B4" w:rsidRDefault="009E62B4" w:rsidP="009E62B4">
          <w:pPr>
            <w:ind w:left="-113"/>
            <w:jc w:val="center"/>
            <w:rPr>
              <w:rFonts w:ascii="Times New Roman" w:hAnsi="Times New Roman"/>
              <w:noProof/>
              <w:sz w:val="24"/>
              <w:lang w:eastAsia="en-GB"/>
            </w:rPr>
          </w:pPr>
          <w:r>
            <w:rPr>
              <w:rFonts w:cs="Arial"/>
              <w:noProof/>
              <w:sz w:val="21"/>
              <w:szCs w:val="21"/>
              <w:lang w:eastAsia="en-GB"/>
            </w:rPr>
            <w:drawing>
              <wp:inline distT="0" distB="0" distL="0" distR="0" wp14:anchorId="28758855" wp14:editId="3FFBE2B2">
                <wp:extent cx="766552" cy="468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_Col.png"/>
                        <pic:cNvPicPr/>
                      </pic:nvPicPr>
                      <pic:blipFill>
                        <a:blip r:embed="rId3">
                          <a:extLst>
                            <a:ext uri="{28A0092B-C50C-407E-A947-70E740481C1C}">
                              <a14:useLocalDpi xmlns:a14="http://schemas.microsoft.com/office/drawing/2010/main" val="0"/>
                            </a:ext>
                          </a:extLst>
                        </a:blip>
                        <a:stretch>
                          <a:fillRect/>
                        </a:stretch>
                      </pic:blipFill>
                      <pic:spPr>
                        <a:xfrm>
                          <a:off x="0" y="0"/>
                          <a:ext cx="766552" cy="468000"/>
                        </a:xfrm>
                        <a:prstGeom prst="rect">
                          <a:avLst/>
                        </a:prstGeom>
                      </pic:spPr>
                    </pic:pic>
                  </a:graphicData>
                </a:graphic>
              </wp:inline>
            </w:drawing>
          </w:r>
        </w:p>
      </w:tc>
      <w:tc>
        <w:tcPr>
          <w:tcW w:w="1501" w:type="dxa"/>
          <w:gridSpan w:val="2"/>
          <w:shd w:val="clear" w:color="auto" w:fill="auto"/>
          <w:vAlign w:val="center"/>
        </w:tcPr>
        <w:p w14:paraId="38E0BCF9" w14:textId="77777777" w:rsidR="009E62B4" w:rsidRPr="0077025D" w:rsidRDefault="009E62B4" w:rsidP="009E62B4">
          <w:pPr>
            <w:jc w:val="center"/>
            <w:rPr>
              <w:rFonts w:cs="Arial"/>
              <w:sz w:val="21"/>
              <w:szCs w:val="21"/>
              <w:lang w:eastAsia="en-GB"/>
            </w:rPr>
          </w:pPr>
          <w:r>
            <w:rPr>
              <w:rFonts w:ascii="Times New Roman" w:hAnsi="Times New Roman"/>
              <w:noProof/>
              <w:sz w:val="24"/>
              <w:lang w:eastAsia="en-GB"/>
            </w:rPr>
            <w:drawing>
              <wp:inline distT="0" distB="0" distL="0" distR="0" wp14:anchorId="3D349AE2" wp14:editId="2626B03D">
                <wp:extent cx="566126" cy="517525"/>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RHA.png"/>
                        <pic:cNvPicPr/>
                      </pic:nvPicPr>
                      <pic:blipFill>
                        <a:blip r:embed="rId4">
                          <a:extLst>
                            <a:ext uri="{28A0092B-C50C-407E-A947-70E740481C1C}">
                              <a14:useLocalDpi xmlns:a14="http://schemas.microsoft.com/office/drawing/2010/main" val="0"/>
                            </a:ext>
                          </a:extLst>
                        </a:blip>
                        <a:stretch>
                          <a:fillRect/>
                        </a:stretch>
                      </pic:blipFill>
                      <pic:spPr>
                        <a:xfrm>
                          <a:off x="0" y="0"/>
                          <a:ext cx="570334" cy="521371"/>
                        </a:xfrm>
                        <a:prstGeom prst="rect">
                          <a:avLst/>
                        </a:prstGeom>
                      </pic:spPr>
                    </pic:pic>
                  </a:graphicData>
                </a:graphic>
              </wp:inline>
            </w:drawing>
          </w:r>
        </w:p>
      </w:tc>
      <w:tc>
        <w:tcPr>
          <w:tcW w:w="992" w:type="dxa"/>
          <w:shd w:val="clear" w:color="auto" w:fill="auto"/>
          <w:vAlign w:val="center"/>
        </w:tcPr>
        <w:p w14:paraId="20BE6404" w14:textId="77777777" w:rsidR="009E62B4" w:rsidRPr="0077025D" w:rsidRDefault="009E62B4" w:rsidP="009E62B4">
          <w:pPr>
            <w:jc w:val="center"/>
            <w:rPr>
              <w:rFonts w:cs="Arial"/>
              <w:sz w:val="21"/>
              <w:szCs w:val="21"/>
              <w:lang w:eastAsia="en-GB"/>
            </w:rPr>
          </w:pPr>
          <w:r>
            <w:rPr>
              <w:rFonts w:ascii="Times New Roman" w:hAnsi="Times New Roman"/>
              <w:noProof/>
              <w:sz w:val="24"/>
              <w:lang w:eastAsia="en-GB"/>
            </w:rPr>
            <w:drawing>
              <wp:inline distT="0" distB="0" distL="0" distR="0" wp14:anchorId="3543C95C" wp14:editId="0490A6EB">
                <wp:extent cx="565131" cy="468000"/>
                <wp:effectExtent l="0" t="0" r="6985" b="8255"/>
                <wp:docPr id="220" name="Picture 2" descr="cid:image002.png@01CA5E34.940B0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png@01CA5E34.940B0160"/>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565131" cy="468000"/>
                        </a:xfrm>
                        <a:prstGeom prst="rect">
                          <a:avLst/>
                        </a:prstGeom>
                        <a:noFill/>
                        <a:ln>
                          <a:noFill/>
                        </a:ln>
                      </pic:spPr>
                    </pic:pic>
                  </a:graphicData>
                </a:graphic>
              </wp:inline>
            </w:drawing>
          </w:r>
        </w:p>
      </w:tc>
      <w:tc>
        <w:tcPr>
          <w:tcW w:w="1701" w:type="dxa"/>
          <w:shd w:val="clear" w:color="auto" w:fill="auto"/>
          <w:vAlign w:val="center"/>
        </w:tcPr>
        <w:p w14:paraId="430FB2D6" w14:textId="77777777" w:rsidR="009E62B4" w:rsidRPr="0077025D" w:rsidRDefault="009E62B4" w:rsidP="009E62B4">
          <w:pPr>
            <w:jc w:val="center"/>
            <w:rPr>
              <w:rFonts w:cs="Arial"/>
              <w:sz w:val="21"/>
              <w:szCs w:val="21"/>
              <w:lang w:eastAsia="en-GB"/>
            </w:rPr>
          </w:pPr>
          <w:r>
            <w:rPr>
              <w:rFonts w:ascii="Times New Roman" w:hAnsi="Times New Roman"/>
              <w:noProof/>
              <w:sz w:val="24"/>
              <w:lang w:eastAsia="en-GB"/>
            </w:rPr>
            <w:drawing>
              <wp:inline distT="0" distB="0" distL="0" distR="0" wp14:anchorId="3C602657" wp14:editId="4FABAE72">
                <wp:extent cx="952500" cy="322621"/>
                <wp:effectExtent l="0" t="0" r="0" b="1270"/>
                <wp:docPr id="221" name="Picture 221" descr="Exe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xete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4455" cy="323283"/>
                        </a:xfrm>
                        <a:prstGeom prst="rect">
                          <a:avLst/>
                        </a:prstGeom>
                        <a:noFill/>
                        <a:ln>
                          <a:noFill/>
                        </a:ln>
                      </pic:spPr>
                    </pic:pic>
                  </a:graphicData>
                </a:graphic>
              </wp:inline>
            </w:drawing>
          </w:r>
        </w:p>
      </w:tc>
      <w:tc>
        <w:tcPr>
          <w:tcW w:w="1417" w:type="dxa"/>
          <w:shd w:val="clear" w:color="auto" w:fill="auto"/>
          <w:vAlign w:val="center"/>
        </w:tcPr>
        <w:p w14:paraId="4C4C9D39" w14:textId="77777777" w:rsidR="009E62B4" w:rsidRPr="0077025D" w:rsidRDefault="009E62B4" w:rsidP="009E62B4">
          <w:pPr>
            <w:jc w:val="center"/>
            <w:rPr>
              <w:rFonts w:ascii="Times New Roman" w:hAnsi="Times New Roman"/>
              <w:sz w:val="24"/>
              <w:lang w:eastAsia="en-GB"/>
            </w:rPr>
          </w:pPr>
          <w:r>
            <w:rPr>
              <w:rFonts w:cs="Arial"/>
              <w:noProof/>
              <w:sz w:val="21"/>
              <w:szCs w:val="21"/>
              <w:lang w:eastAsia="en-GB"/>
            </w:rPr>
            <w:drawing>
              <wp:inline distT="0" distB="0" distL="0" distR="0" wp14:anchorId="08503943" wp14:editId="08B17DC2">
                <wp:extent cx="733425" cy="346067"/>
                <wp:effectExtent l="0" t="0" r="0" b="0"/>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S.png"/>
                        <pic:cNvPicPr/>
                      </pic:nvPicPr>
                      <pic:blipFill>
                        <a:blip r:embed="rId8">
                          <a:extLst>
                            <a:ext uri="{28A0092B-C50C-407E-A947-70E740481C1C}">
                              <a14:useLocalDpi xmlns:a14="http://schemas.microsoft.com/office/drawing/2010/main" val="0"/>
                            </a:ext>
                          </a:extLst>
                        </a:blip>
                        <a:stretch>
                          <a:fillRect/>
                        </a:stretch>
                      </pic:blipFill>
                      <pic:spPr>
                        <a:xfrm>
                          <a:off x="0" y="0"/>
                          <a:ext cx="736627" cy="347578"/>
                        </a:xfrm>
                        <a:prstGeom prst="rect">
                          <a:avLst/>
                        </a:prstGeom>
                      </pic:spPr>
                    </pic:pic>
                  </a:graphicData>
                </a:graphic>
              </wp:inline>
            </w:drawing>
          </w:r>
        </w:p>
      </w:tc>
      <w:tc>
        <w:tcPr>
          <w:tcW w:w="1767" w:type="dxa"/>
          <w:gridSpan w:val="2"/>
          <w:vAlign w:val="center"/>
        </w:tcPr>
        <w:p w14:paraId="3238799C" w14:textId="77777777" w:rsidR="009E62B4" w:rsidRDefault="009E62B4" w:rsidP="009E62B4">
          <w:pPr>
            <w:jc w:val="center"/>
            <w:rPr>
              <w:rFonts w:ascii="Times New Roman" w:hAnsi="Times New Roman"/>
              <w:noProof/>
              <w:sz w:val="24"/>
              <w:lang w:eastAsia="en-GB"/>
            </w:rPr>
          </w:pPr>
          <w:r>
            <w:rPr>
              <w:rFonts w:ascii="Times New Roman" w:hAnsi="Times New Roman"/>
              <w:noProof/>
              <w:sz w:val="24"/>
              <w:lang w:eastAsia="en-GB"/>
            </w:rPr>
            <w:drawing>
              <wp:inline distT="0" distB="0" distL="0" distR="0" wp14:anchorId="1C323AB8" wp14:editId="4E036402">
                <wp:extent cx="1038225" cy="375410"/>
                <wp:effectExtent l="0" t="0" r="0" b="5715"/>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veWest_Logo_Colour.jpg"/>
                        <pic:cNvPicPr/>
                      </pic:nvPicPr>
                      <pic:blipFill>
                        <a:blip r:embed="rId9">
                          <a:extLst>
                            <a:ext uri="{28A0092B-C50C-407E-A947-70E740481C1C}">
                              <a14:useLocalDpi xmlns:a14="http://schemas.microsoft.com/office/drawing/2010/main" val="0"/>
                            </a:ext>
                          </a:extLst>
                        </a:blip>
                        <a:stretch>
                          <a:fillRect/>
                        </a:stretch>
                      </pic:blipFill>
                      <pic:spPr>
                        <a:xfrm>
                          <a:off x="0" y="0"/>
                          <a:ext cx="1042986" cy="377132"/>
                        </a:xfrm>
                        <a:prstGeom prst="rect">
                          <a:avLst/>
                        </a:prstGeom>
                      </pic:spPr>
                    </pic:pic>
                  </a:graphicData>
                </a:graphic>
              </wp:inline>
            </w:drawing>
          </w:r>
        </w:p>
      </w:tc>
    </w:tr>
    <w:tr w:rsidR="009E62B4" w:rsidRPr="0077025D" w14:paraId="4C2F1752" w14:textId="77777777" w:rsidTr="009E62B4">
      <w:trPr>
        <w:gridAfter w:val="1"/>
        <w:wAfter w:w="66" w:type="dxa"/>
        <w:trHeight w:val="1077"/>
        <w:jc w:val="center"/>
      </w:trPr>
      <w:tc>
        <w:tcPr>
          <w:tcW w:w="1276" w:type="dxa"/>
          <w:shd w:val="clear" w:color="auto" w:fill="auto"/>
          <w:vAlign w:val="center"/>
        </w:tcPr>
        <w:p w14:paraId="3EBF8431" w14:textId="77777777" w:rsidR="009E62B4" w:rsidRPr="0077025D" w:rsidRDefault="009E62B4" w:rsidP="009E62B4">
          <w:pPr>
            <w:ind w:left="-105"/>
            <w:rPr>
              <w:rFonts w:cs="Arial"/>
              <w:sz w:val="21"/>
              <w:szCs w:val="21"/>
              <w:lang w:eastAsia="en-GB"/>
            </w:rPr>
          </w:pPr>
          <w:r>
            <w:rPr>
              <w:rFonts w:ascii="Times New Roman" w:hAnsi="Times New Roman"/>
              <w:noProof/>
              <w:sz w:val="24"/>
              <w:lang w:eastAsia="en-GB"/>
            </w:rPr>
            <w:drawing>
              <wp:inline distT="0" distB="0" distL="0" distR="0" wp14:anchorId="73207F49" wp14:editId="40BFF633">
                <wp:extent cx="762635" cy="508000"/>
                <wp:effectExtent l="0" t="0" r="0" b="6350"/>
                <wp:docPr id="5" name="Picture 5"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close up of a sign&#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762635" cy="508000"/>
                        </a:xfrm>
                        <a:prstGeom prst="rect">
                          <a:avLst/>
                        </a:prstGeom>
                      </pic:spPr>
                    </pic:pic>
                  </a:graphicData>
                </a:graphic>
              </wp:inline>
            </w:drawing>
          </w:r>
        </w:p>
      </w:tc>
      <w:tc>
        <w:tcPr>
          <w:tcW w:w="992" w:type="dxa"/>
          <w:gridSpan w:val="2"/>
        </w:tcPr>
        <w:p w14:paraId="543F2FFB" w14:textId="77777777" w:rsidR="009E62B4" w:rsidRDefault="009E62B4" w:rsidP="009E62B4">
          <w:pPr>
            <w:ind w:left="-104"/>
            <w:rPr>
              <w:rFonts w:ascii="Times New Roman" w:hAnsi="Times New Roman"/>
              <w:noProof/>
              <w:sz w:val="24"/>
              <w:lang w:eastAsia="en-GB"/>
            </w:rPr>
          </w:pPr>
          <w:r>
            <w:rPr>
              <w:rFonts w:ascii="Times New Roman" w:hAnsi="Times New Roman"/>
              <w:noProof/>
              <w:sz w:val="24"/>
              <w:lang w:eastAsia="en-GB"/>
            </w:rPr>
            <w:drawing>
              <wp:inline distT="0" distB="0" distL="0" distR="0" wp14:anchorId="1F54E4E9" wp14:editId="16DE8514">
                <wp:extent cx="552450" cy="593090"/>
                <wp:effectExtent l="0" t="0" r="0" b="0"/>
                <wp:docPr id="4" name="Picture 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ext&#10;&#10;Description automatically generated"/>
                        <pic:cNvPicPr/>
                      </pic:nvPicPr>
                      <pic:blipFill rotWithShape="1">
                        <a:blip r:embed="rId11">
                          <a:extLst>
                            <a:ext uri="{28A0092B-C50C-407E-A947-70E740481C1C}">
                              <a14:useLocalDpi xmlns:a14="http://schemas.microsoft.com/office/drawing/2010/main" val="0"/>
                            </a:ext>
                          </a:extLst>
                        </a:blip>
                        <a:srcRect l="14126" r="11355"/>
                        <a:stretch/>
                      </pic:blipFill>
                      <pic:spPr bwMode="auto">
                        <a:xfrm>
                          <a:off x="0" y="0"/>
                          <a:ext cx="556822" cy="597784"/>
                        </a:xfrm>
                        <a:prstGeom prst="rect">
                          <a:avLst/>
                        </a:prstGeom>
                        <a:ln>
                          <a:noFill/>
                        </a:ln>
                        <a:extLst>
                          <a:ext uri="{53640926-AAD7-44D8-BBD7-CCE9431645EC}">
                            <a14:shadowObscured xmlns:a14="http://schemas.microsoft.com/office/drawing/2010/main"/>
                          </a:ext>
                        </a:extLst>
                      </pic:spPr>
                    </pic:pic>
                  </a:graphicData>
                </a:graphic>
              </wp:inline>
            </w:drawing>
          </w:r>
        </w:p>
      </w:tc>
      <w:tc>
        <w:tcPr>
          <w:tcW w:w="850" w:type="dxa"/>
          <w:gridSpan w:val="2"/>
          <w:shd w:val="clear" w:color="auto" w:fill="auto"/>
          <w:vAlign w:val="center"/>
        </w:tcPr>
        <w:p w14:paraId="17208468" w14:textId="77777777" w:rsidR="009E62B4" w:rsidRDefault="009E62B4" w:rsidP="009E62B4">
          <w:pPr>
            <w:ind w:left="-102"/>
            <w:rPr>
              <w:rFonts w:cs="Arial"/>
              <w:noProof/>
              <w:sz w:val="21"/>
              <w:szCs w:val="21"/>
              <w:lang w:eastAsia="en-GB"/>
            </w:rPr>
          </w:pPr>
          <w:r>
            <w:rPr>
              <w:rFonts w:ascii="Times New Roman" w:hAnsi="Times New Roman"/>
              <w:noProof/>
              <w:sz w:val="24"/>
              <w:lang w:eastAsia="en-GB"/>
            </w:rPr>
            <w:drawing>
              <wp:inline distT="0" distB="0" distL="0" distR="0" wp14:anchorId="71A42036" wp14:editId="4074B08D">
                <wp:extent cx="441000" cy="540000"/>
                <wp:effectExtent l="0" t="0" r="0" b="0"/>
                <wp:docPr id="225" name="Picture 225" descr="NDH-Logo-2016 USE THIS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DH-Logo-2016 USE THIS ON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1000" cy="540000"/>
                        </a:xfrm>
                        <a:prstGeom prst="rect">
                          <a:avLst/>
                        </a:prstGeom>
                        <a:noFill/>
                        <a:ln>
                          <a:noFill/>
                        </a:ln>
                      </pic:spPr>
                    </pic:pic>
                  </a:graphicData>
                </a:graphic>
              </wp:inline>
            </w:drawing>
          </w:r>
        </w:p>
      </w:tc>
      <w:tc>
        <w:tcPr>
          <w:tcW w:w="1276" w:type="dxa"/>
          <w:gridSpan w:val="2"/>
          <w:shd w:val="clear" w:color="auto" w:fill="auto"/>
          <w:vAlign w:val="center"/>
        </w:tcPr>
        <w:p w14:paraId="5584438D" w14:textId="77777777" w:rsidR="009E62B4" w:rsidRPr="0077025D" w:rsidRDefault="009E62B4" w:rsidP="009E62B4">
          <w:pPr>
            <w:ind w:left="-248"/>
            <w:jc w:val="center"/>
            <w:rPr>
              <w:rFonts w:cs="Arial"/>
              <w:sz w:val="21"/>
              <w:szCs w:val="21"/>
              <w:lang w:eastAsia="en-GB"/>
            </w:rPr>
          </w:pPr>
          <w:r>
            <w:rPr>
              <w:rFonts w:ascii="Times New Roman" w:hAnsi="Times New Roman"/>
              <w:noProof/>
              <w:sz w:val="24"/>
              <w:lang w:eastAsia="en-GB"/>
            </w:rPr>
            <w:drawing>
              <wp:inline distT="0" distB="0" distL="0" distR="0" wp14:anchorId="57A5F1A7" wp14:editId="14348B1B">
                <wp:extent cx="733425" cy="283906"/>
                <wp:effectExtent l="0" t="0" r="0" b="1905"/>
                <wp:docPr id="226" name="Picture 226" descr="Ocean Group new logo posi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Ocean Group new logo positive"/>
                        <pic:cNvPicPr>
                          <a:picLocks noChangeAspect="1" noChangeArrowheads="1"/>
                        </pic:cNvPicPr>
                      </pic:nvPicPr>
                      <pic:blipFill rotWithShape="1">
                        <a:blip r:embed="rId13">
                          <a:extLst>
                            <a:ext uri="{28A0092B-C50C-407E-A947-70E740481C1C}">
                              <a14:useLocalDpi xmlns:a14="http://schemas.microsoft.com/office/drawing/2010/main" val="0"/>
                            </a:ext>
                          </a:extLst>
                        </a:blip>
                        <a:srcRect l="8490" t="17004" r="8799" b="14249"/>
                        <a:stretch/>
                      </pic:blipFill>
                      <pic:spPr bwMode="auto">
                        <a:xfrm>
                          <a:off x="0" y="0"/>
                          <a:ext cx="741523" cy="28704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418" w:type="dxa"/>
          <w:shd w:val="clear" w:color="auto" w:fill="auto"/>
          <w:vAlign w:val="center"/>
        </w:tcPr>
        <w:p w14:paraId="7AF34FBD" w14:textId="77777777" w:rsidR="009E62B4" w:rsidRPr="0077025D" w:rsidRDefault="009E62B4" w:rsidP="009E62B4">
          <w:pPr>
            <w:ind w:left="-105"/>
            <w:rPr>
              <w:rFonts w:cs="Arial"/>
              <w:sz w:val="21"/>
              <w:szCs w:val="21"/>
              <w:lang w:eastAsia="en-GB"/>
            </w:rPr>
          </w:pPr>
          <w:r>
            <w:rPr>
              <w:rFonts w:cs="Arial"/>
              <w:noProof/>
              <w:sz w:val="21"/>
              <w:szCs w:val="21"/>
              <w:lang w:eastAsia="en-GB"/>
            </w:rPr>
            <w:drawing>
              <wp:inline distT="0" distB="0" distL="0" distR="0" wp14:anchorId="3EC952D1" wp14:editId="4C7AE4C1">
                <wp:extent cx="885825" cy="421328"/>
                <wp:effectExtent l="0" t="0" r="0"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CH.png"/>
                        <pic:cNvPicPr/>
                      </pic:nvPicPr>
                      <pic:blipFill>
                        <a:blip r:embed="rId14">
                          <a:extLst>
                            <a:ext uri="{28A0092B-C50C-407E-A947-70E740481C1C}">
                              <a14:useLocalDpi xmlns:a14="http://schemas.microsoft.com/office/drawing/2010/main" val="0"/>
                            </a:ext>
                          </a:extLst>
                        </a:blip>
                        <a:stretch>
                          <a:fillRect/>
                        </a:stretch>
                      </pic:blipFill>
                      <pic:spPr>
                        <a:xfrm>
                          <a:off x="0" y="0"/>
                          <a:ext cx="896810" cy="426553"/>
                        </a:xfrm>
                        <a:prstGeom prst="rect">
                          <a:avLst/>
                        </a:prstGeom>
                      </pic:spPr>
                    </pic:pic>
                  </a:graphicData>
                </a:graphic>
              </wp:inline>
            </w:drawing>
          </w:r>
        </w:p>
      </w:tc>
      <w:tc>
        <w:tcPr>
          <w:tcW w:w="992" w:type="dxa"/>
          <w:shd w:val="clear" w:color="auto" w:fill="auto"/>
          <w:vAlign w:val="center"/>
        </w:tcPr>
        <w:p w14:paraId="4E2053C9" w14:textId="09EFD7AC" w:rsidR="009E62B4" w:rsidRPr="0077025D" w:rsidRDefault="009E62B4" w:rsidP="009E62B4">
          <w:pPr>
            <w:ind w:left="-105"/>
            <w:jc w:val="center"/>
            <w:rPr>
              <w:rFonts w:cs="Arial"/>
              <w:sz w:val="21"/>
              <w:szCs w:val="21"/>
              <w:lang w:eastAsia="en-GB"/>
            </w:rPr>
          </w:pPr>
          <w:r>
            <w:rPr>
              <w:rFonts w:cs="Arial"/>
              <w:noProof/>
              <w:sz w:val="21"/>
              <w:szCs w:val="21"/>
              <w:lang w:eastAsia="en-GB"/>
            </w:rPr>
            <w:drawing>
              <wp:inline distT="0" distB="0" distL="0" distR="0" wp14:anchorId="513198B5" wp14:editId="76BC2C92">
                <wp:extent cx="492760" cy="360680"/>
                <wp:effectExtent l="0" t="0" r="2540" b="1270"/>
                <wp:docPr id="10" name="Pictur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492760" cy="360680"/>
                        </a:xfrm>
                        <a:prstGeom prst="rect">
                          <a:avLst/>
                        </a:prstGeom>
                      </pic:spPr>
                    </pic:pic>
                  </a:graphicData>
                </a:graphic>
              </wp:inline>
            </w:drawing>
          </w:r>
        </w:p>
      </w:tc>
      <w:tc>
        <w:tcPr>
          <w:tcW w:w="1701" w:type="dxa"/>
          <w:shd w:val="clear" w:color="auto" w:fill="auto"/>
          <w:vAlign w:val="center"/>
        </w:tcPr>
        <w:p w14:paraId="493B1E82" w14:textId="77777777" w:rsidR="009E62B4" w:rsidRPr="0077025D" w:rsidRDefault="009E62B4" w:rsidP="009E62B4">
          <w:pPr>
            <w:jc w:val="center"/>
            <w:rPr>
              <w:rFonts w:cs="Arial"/>
              <w:sz w:val="21"/>
              <w:szCs w:val="21"/>
              <w:lang w:eastAsia="en-GB"/>
            </w:rPr>
          </w:pPr>
          <w:r>
            <w:rPr>
              <w:rFonts w:cs="Arial"/>
              <w:noProof/>
              <w:sz w:val="21"/>
              <w:szCs w:val="21"/>
              <w:lang w:eastAsia="en-GB"/>
            </w:rPr>
            <w:drawing>
              <wp:inline distT="0" distB="0" distL="0" distR="0" wp14:anchorId="21A6AF3C" wp14:editId="129D5296">
                <wp:extent cx="942975" cy="317609"/>
                <wp:effectExtent l="0" t="0" r="0" b="635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WAT.jpg"/>
                        <pic:cNvPicPr/>
                      </pic:nvPicPr>
                      <pic:blipFill>
                        <a:blip r:embed="rId16">
                          <a:extLst>
                            <a:ext uri="{28A0092B-C50C-407E-A947-70E740481C1C}">
                              <a14:useLocalDpi xmlns:a14="http://schemas.microsoft.com/office/drawing/2010/main" val="0"/>
                            </a:ext>
                          </a:extLst>
                        </a:blip>
                        <a:stretch>
                          <a:fillRect/>
                        </a:stretch>
                      </pic:blipFill>
                      <pic:spPr>
                        <a:xfrm>
                          <a:off x="0" y="0"/>
                          <a:ext cx="945170" cy="318348"/>
                        </a:xfrm>
                        <a:prstGeom prst="rect">
                          <a:avLst/>
                        </a:prstGeom>
                      </pic:spPr>
                    </pic:pic>
                  </a:graphicData>
                </a:graphic>
              </wp:inline>
            </w:drawing>
          </w:r>
        </w:p>
      </w:tc>
      <w:tc>
        <w:tcPr>
          <w:tcW w:w="1418" w:type="dxa"/>
          <w:shd w:val="clear" w:color="auto" w:fill="auto"/>
          <w:vAlign w:val="center"/>
        </w:tcPr>
        <w:p w14:paraId="7C0E4EEB" w14:textId="77777777" w:rsidR="009E62B4" w:rsidRPr="0077025D" w:rsidRDefault="009E62B4" w:rsidP="009E62B4">
          <w:pPr>
            <w:jc w:val="center"/>
            <w:rPr>
              <w:rFonts w:cs="Arial"/>
              <w:sz w:val="21"/>
              <w:szCs w:val="21"/>
              <w:lang w:eastAsia="en-GB"/>
            </w:rPr>
          </w:pPr>
          <w:r>
            <w:rPr>
              <w:rFonts w:ascii="Times New Roman" w:hAnsi="Times New Roman"/>
              <w:noProof/>
              <w:sz w:val="24"/>
              <w:lang w:eastAsia="en-GB"/>
            </w:rPr>
            <w:drawing>
              <wp:inline distT="0" distB="0" distL="0" distR="0" wp14:anchorId="38760A67" wp14:editId="2379D6F4">
                <wp:extent cx="790575" cy="419005"/>
                <wp:effectExtent l="0" t="0" r="0" b="635"/>
                <wp:docPr id="229" name="Picture 229" descr="TeignHousing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eignHousing_RGB"/>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96798" cy="422303"/>
                        </a:xfrm>
                        <a:prstGeom prst="rect">
                          <a:avLst/>
                        </a:prstGeom>
                        <a:noFill/>
                        <a:ln>
                          <a:noFill/>
                        </a:ln>
                      </pic:spPr>
                    </pic:pic>
                  </a:graphicData>
                </a:graphic>
              </wp:inline>
            </w:drawing>
          </w:r>
        </w:p>
      </w:tc>
      <w:tc>
        <w:tcPr>
          <w:tcW w:w="1700" w:type="dxa"/>
          <w:vAlign w:val="center"/>
        </w:tcPr>
        <w:p w14:paraId="4BF68A93" w14:textId="77777777" w:rsidR="009E62B4" w:rsidRDefault="009E62B4" w:rsidP="009E62B4">
          <w:pPr>
            <w:ind w:left="-112"/>
            <w:rPr>
              <w:rFonts w:cs="Arial"/>
              <w:noProof/>
              <w:sz w:val="21"/>
              <w:szCs w:val="21"/>
              <w:lang w:eastAsia="en-GB"/>
            </w:rPr>
          </w:pPr>
          <w:r>
            <w:rPr>
              <w:rFonts w:cs="Arial"/>
              <w:noProof/>
              <w:sz w:val="21"/>
              <w:szCs w:val="21"/>
              <w:lang w:eastAsia="en-GB"/>
            </w:rPr>
            <w:drawing>
              <wp:inline distT="0" distB="0" distL="0" distR="0" wp14:anchorId="143817B3" wp14:editId="46F1E553">
                <wp:extent cx="1050290" cy="292436"/>
                <wp:effectExtent l="0" t="0" r="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stward Logo Positive.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071547" cy="298355"/>
                        </a:xfrm>
                        <a:prstGeom prst="rect">
                          <a:avLst/>
                        </a:prstGeom>
                      </pic:spPr>
                    </pic:pic>
                  </a:graphicData>
                </a:graphic>
              </wp:inline>
            </w:drawing>
          </w:r>
        </w:p>
      </w:tc>
    </w:tr>
    <w:bookmarkEnd w:id="4"/>
  </w:tbl>
  <w:p w14:paraId="715E8A80" w14:textId="77777777" w:rsidR="00B9705C" w:rsidRDefault="00B9705C" w:rsidP="00CF4197">
    <w:pPr>
      <w:pStyle w:val="Footer"/>
      <w:ind w:firstLine="7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A7D466" w14:textId="77777777" w:rsidR="00B9705C" w:rsidRDefault="00B9705C">
      <w:r>
        <w:separator/>
      </w:r>
    </w:p>
  </w:footnote>
  <w:footnote w:type="continuationSeparator" w:id="0">
    <w:p w14:paraId="30A56F5E" w14:textId="77777777" w:rsidR="00B9705C" w:rsidRDefault="00B970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CBFC46" w14:textId="37524550" w:rsidR="00B9705C" w:rsidRDefault="00B9705C" w:rsidP="009C65DE">
    <w:pPr>
      <w:pStyle w:val="Header"/>
      <w:jc w:val="right"/>
      <w:rPr>
        <w:rFonts w:ascii="Arial" w:hAnsi="Arial" w:cs="Arial"/>
        <w:color w:val="808080"/>
        <w:sz w:val="20"/>
        <w:u w:val="single"/>
      </w:rPr>
    </w:pPr>
    <w:r w:rsidRPr="001222B7">
      <w:rPr>
        <w:rFonts w:ascii="Arial" w:hAnsi="Arial" w:cs="Arial"/>
        <w:color w:val="808080"/>
        <w:sz w:val="20"/>
        <w:u w:val="single"/>
      </w:rPr>
      <w:t xml:space="preserve">Submit by </w:t>
    </w:r>
    <w:r w:rsidR="00C94B28">
      <w:rPr>
        <w:rFonts w:ascii="Arial" w:hAnsi="Arial" w:cs="Arial"/>
        <w:color w:val="808080"/>
        <w:sz w:val="20"/>
        <w:u w:val="single"/>
      </w:rPr>
      <w:t>10am on 12</w:t>
    </w:r>
    <w:r w:rsidR="00C94B28" w:rsidRPr="00C94B28">
      <w:rPr>
        <w:rFonts w:ascii="Arial" w:hAnsi="Arial" w:cs="Arial"/>
        <w:color w:val="808080"/>
        <w:sz w:val="20"/>
        <w:u w:val="single"/>
        <w:vertAlign w:val="superscript"/>
      </w:rPr>
      <w:t>th</w:t>
    </w:r>
    <w:r w:rsidR="00C94B28">
      <w:rPr>
        <w:rFonts w:ascii="Arial" w:hAnsi="Arial" w:cs="Arial"/>
        <w:color w:val="808080"/>
        <w:sz w:val="20"/>
        <w:u w:val="single"/>
      </w:rPr>
      <w:t xml:space="preserve"> July 2021</w:t>
    </w:r>
  </w:p>
  <w:p w14:paraId="6799F027" w14:textId="77777777" w:rsidR="00B9705C" w:rsidRPr="00253604" w:rsidRDefault="00B9705C" w:rsidP="009C65DE">
    <w:pPr>
      <w:pStyle w:val="Header"/>
      <w:jc w:val="right"/>
      <w:rPr>
        <w:rFonts w:ascii="Arial" w:hAnsi="Arial" w:cs="Arial"/>
        <w:color w:val="808080"/>
        <w:sz w:val="20"/>
        <w:u w:val="sing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3EF41D" w14:textId="77777777" w:rsidR="00B9705C" w:rsidRDefault="00B9705C" w:rsidP="00DC6095">
    <w:pPr>
      <w:pStyle w:val="Header"/>
    </w:pPr>
    <w:r>
      <w:rPr>
        <w:noProof/>
        <w:lang w:eastAsia="en-GB"/>
      </w:rPr>
      <mc:AlternateContent>
        <mc:Choice Requires="wps">
          <w:drawing>
            <wp:inline distT="0" distB="0" distL="0" distR="0" wp14:anchorId="1BAC93CD" wp14:editId="46AED57F">
              <wp:extent cx="3438525" cy="1400175"/>
              <wp:effectExtent l="0" t="0" r="0" b="0"/>
              <wp:docPr id="1"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438525" cy="1400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87035A0" id="AutoShape 1" o:spid="_x0000_s1026" style="width:270.75pt;height:11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" filled="f" stroked="f">
              <o:lock v:ext="edit" aspectratio="t"/>
              <w10:anchorlock/>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AE2F44"/>
    <w:multiLevelType w:val="multilevel"/>
    <w:tmpl w:val="5F687CF0"/>
    <w:lvl w:ilvl="0">
      <w:start w:val="1"/>
      <w:numFmt w:val="decimal"/>
      <w:lvlText w:val="%1."/>
      <w:lvlJc w:val="left"/>
      <w:pPr>
        <w:ind w:left="567" w:hanging="567"/>
      </w:pPr>
      <w:rPr>
        <w:rFonts w:hint="default"/>
      </w:rPr>
    </w:lvl>
    <w:lvl w:ilvl="1">
      <w:start w:val="1"/>
      <w:numFmt w:val="decimal"/>
      <w:lvlText w:val="%1.%2."/>
      <w:lvlJc w:val="left"/>
      <w:pPr>
        <w:ind w:left="1418" w:hanging="851"/>
      </w:pPr>
      <w:rPr>
        <w:rFonts w:hint="default"/>
      </w:rPr>
    </w:lvl>
    <w:lvl w:ilvl="2">
      <w:start w:val="1"/>
      <w:numFmt w:val="decimal"/>
      <w:lvlText w:val="%1.%2.%3."/>
      <w:lvlJc w:val="left"/>
      <w:pPr>
        <w:ind w:left="2268" w:hanging="850"/>
      </w:pPr>
      <w:rPr>
        <w:rFonts w:hint="default"/>
      </w:rPr>
    </w:lvl>
    <w:lvl w:ilvl="3">
      <w:start w:val="1"/>
      <w:numFmt w:val="decimal"/>
      <w:lvlText w:val="%1.%2.%3.%4."/>
      <w:lvlJc w:val="left"/>
      <w:pPr>
        <w:ind w:left="2268" w:hanging="567"/>
      </w:pPr>
      <w:rPr>
        <w:rFonts w:hint="default"/>
      </w:rPr>
    </w:lvl>
    <w:lvl w:ilvl="4">
      <w:start w:val="1"/>
      <w:numFmt w:val="decimal"/>
      <w:lvlText w:val="%1.%2.%3.%4.%5."/>
      <w:lvlJc w:val="left"/>
      <w:pPr>
        <w:ind w:left="2835" w:hanging="567"/>
      </w:pPr>
      <w:rPr>
        <w:rFonts w:hint="default"/>
      </w:rPr>
    </w:lvl>
    <w:lvl w:ilvl="5">
      <w:start w:val="1"/>
      <w:numFmt w:val="decimal"/>
      <w:lvlText w:val="%1.%2.%3.%4.%5.%6."/>
      <w:lvlJc w:val="left"/>
      <w:pPr>
        <w:ind w:left="3402" w:hanging="567"/>
      </w:pPr>
      <w:rPr>
        <w:rFonts w:hint="default"/>
      </w:rPr>
    </w:lvl>
    <w:lvl w:ilvl="6">
      <w:start w:val="1"/>
      <w:numFmt w:val="decimal"/>
      <w:lvlText w:val="%1.%2.%3.%4.%5.%6.%7."/>
      <w:lvlJc w:val="left"/>
      <w:pPr>
        <w:ind w:left="3969" w:hanging="567"/>
      </w:pPr>
      <w:rPr>
        <w:rFonts w:hint="default"/>
      </w:rPr>
    </w:lvl>
    <w:lvl w:ilvl="7">
      <w:start w:val="1"/>
      <w:numFmt w:val="decimal"/>
      <w:lvlText w:val="%1.%2.%3.%4.%5.%6.%7.%8."/>
      <w:lvlJc w:val="left"/>
      <w:pPr>
        <w:ind w:left="4536" w:hanging="567"/>
      </w:pPr>
      <w:rPr>
        <w:rFonts w:hint="default"/>
      </w:rPr>
    </w:lvl>
    <w:lvl w:ilvl="8">
      <w:start w:val="1"/>
      <w:numFmt w:val="decimal"/>
      <w:lvlText w:val="%1.%2.%3.%4.%5.%6.%7.%8.%9."/>
      <w:lvlJc w:val="left"/>
      <w:pPr>
        <w:ind w:left="5103" w:hanging="567"/>
      </w:pPr>
      <w:rPr>
        <w:rFonts w:hint="default"/>
      </w:rPr>
    </w:lvl>
  </w:abstractNum>
  <w:abstractNum w:abstractNumId="1" w15:restartNumberingAfterBreak="0">
    <w:nsid w:val="171D55A3"/>
    <w:multiLevelType w:val="multilevel"/>
    <w:tmpl w:val="92346B04"/>
    <w:lvl w:ilvl="0">
      <w:start w:val="1"/>
      <w:numFmt w:val="decimal"/>
      <w:lvlText w:val="%1."/>
      <w:lvlJc w:val="left"/>
      <w:pPr>
        <w:ind w:left="851" w:hanging="851"/>
      </w:pPr>
      <w:rPr>
        <w:rFonts w:hint="default"/>
      </w:rPr>
    </w:lvl>
    <w:lvl w:ilvl="1">
      <w:start w:val="1"/>
      <w:numFmt w:val="decimal"/>
      <w:lvlText w:val="%1.%2."/>
      <w:lvlJc w:val="left"/>
      <w:pPr>
        <w:ind w:left="851" w:hanging="851"/>
      </w:pPr>
      <w:rPr>
        <w:rFonts w:ascii="Arial" w:hAnsi="Arial" w:hint="default"/>
        <w:sz w:val="22"/>
        <w:szCs w:val="24"/>
      </w:rPr>
    </w:lvl>
    <w:lvl w:ilvl="2">
      <w:start w:val="1"/>
      <w:numFmt w:val="decimal"/>
      <w:lvlText w:val="%1.%2.%3."/>
      <w:lvlJc w:val="left"/>
      <w:pPr>
        <w:ind w:left="851" w:hanging="851"/>
      </w:pPr>
      <w:rPr>
        <w:rFonts w:hint="default"/>
        <w:i w:val="0"/>
        <w:sz w:val="24"/>
        <w:szCs w:val="24"/>
      </w:rPr>
    </w:lvl>
    <w:lvl w:ilvl="3">
      <w:start w:val="1"/>
      <w:numFmt w:val="decimal"/>
      <w:lvlText w:val="%1.%2.%3.%4."/>
      <w:lvlJc w:val="left"/>
      <w:pPr>
        <w:ind w:left="1134" w:hanging="1134"/>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2" w15:restartNumberingAfterBreak="0">
    <w:nsid w:val="177D4DE7"/>
    <w:multiLevelType w:val="multilevel"/>
    <w:tmpl w:val="3EDAC3F0"/>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sz w:val="22"/>
        <w:szCs w:val="24"/>
      </w:rPr>
    </w:lvl>
    <w:lvl w:ilvl="2">
      <w:start w:val="1"/>
      <w:numFmt w:val="decimal"/>
      <w:lvlText w:val="%1.%2.%3."/>
      <w:lvlJc w:val="left"/>
      <w:pPr>
        <w:tabs>
          <w:tab w:val="num" w:pos="851"/>
        </w:tabs>
        <w:ind w:left="851" w:hanging="851"/>
      </w:pPr>
      <w:rPr>
        <w:rFonts w:hint="default"/>
        <w:i w:val="0"/>
        <w:sz w:val="24"/>
        <w:szCs w:val="24"/>
      </w:rPr>
    </w:lvl>
    <w:lvl w:ilvl="3">
      <w:start w:val="1"/>
      <w:numFmt w:val="decimal"/>
      <w:lvlText w:val="%1.%2.%3.%4."/>
      <w:lvlJc w:val="left"/>
      <w:pPr>
        <w:ind w:left="1134" w:hanging="1134"/>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3" w15:restartNumberingAfterBreak="0">
    <w:nsid w:val="19492E37"/>
    <w:multiLevelType w:val="hybridMultilevel"/>
    <w:tmpl w:val="6A3E5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432EF6"/>
    <w:multiLevelType w:val="multilevel"/>
    <w:tmpl w:val="5F687CF0"/>
    <w:lvl w:ilvl="0">
      <w:start w:val="1"/>
      <w:numFmt w:val="decimal"/>
      <w:lvlText w:val="%1."/>
      <w:lvlJc w:val="left"/>
      <w:pPr>
        <w:ind w:left="567" w:hanging="567"/>
      </w:pPr>
      <w:rPr>
        <w:rFonts w:hint="default"/>
      </w:rPr>
    </w:lvl>
    <w:lvl w:ilvl="1">
      <w:start w:val="1"/>
      <w:numFmt w:val="decimal"/>
      <w:lvlText w:val="%1.%2."/>
      <w:lvlJc w:val="left"/>
      <w:pPr>
        <w:ind w:left="1418" w:hanging="851"/>
      </w:pPr>
      <w:rPr>
        <w:rFonts w:hint="default"/>
      </w:rPr>
    </w:lvl>
    <w:lvl w:ilvl="2">
      <w:start w:val="1"/>
      <w:numFmt w:val="decimal"/>
      <w:lvlText w:val="%1.%2.%3."/>
      <w:lvlJc w:val="left"/>
      <w:pPr>
        <w:ind w:left="2268" w:hanging="850"/>
      </w:pPr>
      <w:rPr>
        <w:rFonts w:hint="default"/>
      </w:rPr>
    </w:lvl>
    <w:lvl w:ilvl="3">
      <w:start w:val="1"/>
      <w:numFmt w:val="decimal"/>
      <w:lvlText w:val="%1.%2.%3.%4."/>
      <w:lvlJc w:val="left"/>
      <w:pPr>
        <w:ind w:left="2268" w:hanging="567"/>
      </w:pPr>
      <w:rPr>
        <w:rFonts w:hint="default"/>
      </w:rPr>
    </w:lvl>
    <w:lvl w:ilvl="4">
      <w:start w:val="1"/>
      <w:numFmt w:val="decimal"/>
      <w:lvlText w:val="%1.%2.%3.%4.%5."/>
      <w:lvlJc w:val="left"/>
      <w:pPr>
        <w:ind w:left="2835" w:hanging="567"/>
      </w:pPr>
      <w:rPr>
        <w:rFonts w:hint="default"/>
      </w:rPr>
    </w:lvl>
    <w:lvl w:ilvl="5">
      <w:start w:val="1"/>
      <w:numFmt w:val="decimal"/>
      <w:lvlText w:val="%1.%2.%3.%4.%5.%6."/>
      <w:lvlJc w:val="left"/>
      <w:pPr>
        <w:ind w:left="3402" w:hanging="567"/>
      </w:pPr>
      <w:rPr>
        <w:rFonts w:hint="default"/>
      </w:rPr>
    </w:lvl>
    <w:lvl w:ilvl="6">
      <w:start w:val="1"/>
      <w:numFmt w:val="decimal"/>
      <w:lvlText w:val="%1.%2.%3.%4.%5.%6.%7."/>
      <w:lvlJc w:val="left"/>
      <w:pPr>
        <w:ind w:left="3969" w:hanging="567"/>
      </w:pPr>
      <w:rPr>
        <w:rFonts w:hint="default"/>
      </w:rPr>
    </w:lvl>
    <w:lvl w:ilvl="7">
      <w:start w:val="1"/>
      <w:numFmt w:val="decimal"/>
      <w:lvlText w:val="%1.%2.%3.%4.%5.%6.%7.%8."/>
      <w:lvlJc w:val="left"/>
      <w:pPr>
        <w:ind w:left="4536" w:hanging="567"/>
      </w:pPr>
      <w:rPr>
        <w:rFonts w:hint="default"/>
      </w:rPr>
    </w:lvl>
    <w:lvl w:ilvl="8">
      <w:start w:val="1"/>
      <w:numFmt w:val="decimal"/>
      <w:lvlText w:val="%1.%2.%3.%4.%5.%6.%7.%8.%9."/>
      <w:lvlJc w:val="left"/>
      <w:pPr>
        <w:ind w:left="5103" w:hanging="567"/>
      </w:pPr>
      <w:rPr>
        <w:rFonts w:hint="default"/>
      </w:rPr>
    </w:lvl>
  </w:abstractNum>
  <w:abstractNum w:abstractNumId="5" w15:restartNumberingAfterBreak="0">
    <w:nsid w:val="246335D0"/>
    <w:multiLevelType w:val="multilevel"/>
    <w:tmpl w:val="F356A9E2"/>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ind w:left="1701" w:hanging="567"/>
      </w:pPr>
      <w:rPr>
        <w:rFonts w:hint="default"/>
      </w:rPr>
    </w:lvl>
    <w:lvl w:ilvl="3">
      <w:start w:val="1"/>
      <w:numFmt w:val="decimal"/>
      <w:lvlText w:val="%1.%2.%3.%4."/>
      <w:lvlJc w:val="left"/>
      <w:pPr>
        <w:ind w:left="2268" w:hanging="567"/>
      </w:pPr>
      <w:rPr>
        <w:rFonts w:hint="default"/>
      </w:rPr>
    </w:lvl>
    <w:lvl w:ilvl="4">
      <w:start w:val="1"/>
      <w:numFmt w:val="decimal"/>
      <w:lvlText w:val="%1.%2.%3.%4.%5."/>
      <w:lvlJc w:val="left"/>
      <w:pPr>
        <w:ind w:left="2835" w:hanging="567"/>
      </w:pPr>
      <w:rPr>
        <w:rFonts w:hint="default"/>
      </w:rPr>
    </w:lvl>
    <w:lvl w:ilvl="5">
      <w:start w:val="1"/>
      <w:numFmt w:val="decimal"/>
      <w:lvlText w:val="%1.%2.%3.%4.%5.%6."/>
      <w:lvlJc w:val="left"/>
      <w:pPr>
        <w:ind w:left="3402" w:hanging="567"/>
      </w:pPr>
      <w:rPr>
        <w:rFonts w:hint="default"/>
      </w:rPr>
    </w:lvl>
    <w:lvl w:ilvl="6">
      <w:start w:val="1"/>
      <w:numFmt w:val="decimal"/>
      <w:lvlText w:val="%1.%2.%3.%4.%5.%6.%7."/>
      <w:lvlJc w:val="left"/>
      <w:pPr>
        <w:ind w:left="3969" w:hanging="567"/>
      </w:pPr>
      <w:rPr>
        <w:rFonts w:hint="default"/>
      </w:rPr>
    </w:lvl>
    <w:lvl w:ilvl="7">
      <w:start w:val="1"/>
      <w:numFmt w:val="decimal"/>
      <w:lvlText w:val="%1.%2.%3.%4.%5.%6.%7.%8."/>
      <w:lvlJc w:val="left"/>
      <w:pPr>
        <w:ind w:left="4536" w:hanging="567"/>
      </w:pPr>
      <w:rPr>
        <w:rFonts w:hint="default"/>
      </w:rPr>
    </w:lvl>
    <w:lvl w:ilvl="8">
      <w:start w:val="1"/>
      <w:numFmt w:val="decimal"/>
      <w:lvlText w:val="%1.%2.%3.%4.%5.%6.%7.%8.%9."/>
      <w:lvlJc w:val="left"/>
      <w:pPr>
        <w:ind w:left="5103" w:hanging="567"/>
      </w:pPr>
      <w:rPr>
        <w:rFonts w:hint="default"/>
      </w:rPr>
    </w:lvl>
  </w:abstractNum>
  <w:abstractNum w:abstractNumId="6" w15:restartNumberingAfterBreak="0">
    <w:nsid w:val="26F41671"/>
    <w:multiLevelType w:val="multilevel"/>
    <w:tmpl w:val="5F687CF0"/>
    <w:lvl w:ilvl="0">
      <w:start w:val="1"/>
      <w:numFmt w:val="decimal"/>
      <w:lvlText w:val="%1."/>
      <w:lvlJc w:val="left"/>
      <w:pPr>
        <w:ind w:left="567" w:hanging="567"/>
      </w:pPr>
      <w:rPr>
        <w:rFonts w:hint="default"/>
      </w:rPr>
    </w:lvl>
    <w:lvl w:ilvl="1">
      <w:start w:val="1"/>
      <w:numFmt w:val="decimal"/>
      <w:lvlText w:val="%1.%2."/>
      <w:lvlJc w:val="left"/>
      <w:pPr>
        <w:ind w:left="1418" w:hanging="851"/>
      </w:pPr>
      <w:rPr>
        <w:rFonts w:hint="default"/>
      </w:rPr>
    </w:lvl>
    <w:lvl w:ilvl="2">
      <w:start w:val="1"/>
      <w:numFmt w:val="decimal"/>
      <w:lvlText w:val="%1.%2.%3."/>
      <w:lvlJc w:val="left"/>
      <w:pPr>
        <w:ind w:left="2268" w:hanging="850"/>
      </w:pPr>
      <w:rPr>
        <w:rFonts w:hint="default"/>
      </w:rPr>
    </w:lvl>
    <w:lvl w:ilvl="3">
      <w:start w:val="1"/>
      <w:numFmt w:val="decimal"/>
      <w:lvlText w:val="%1.%2.%3.%4."/>
      <w:lvlJc w:val="left"/>
      <w:pPr>
        <w:ind w:left="2268" w:hanging="567"/>
      </w:pPr>
      <w:rPr>
        <w:rFonts w:hint="default"/>
      </w:rPr>
    </w:lvl>
    <w:lvl w:ilvl="4">
      <w:start w:val="1"/>
      <w:numFmt w:val="decimal"/>
      <w:lvlText w:val="%1.%2.%3.%4.%5."/>
      <w:lvlJc w:val="left"/>
      <w:pPr>
        <w:ind w:left="2835" w:hanging="567"/>
      </w:pPr>
      <w:rPr>
        <w:rFonts w:hint="default"/>
      </w:rPr>
    </w:lvl>
    <w:lvl w:ilvl="5">
      <w:start w:val="1"/>
      <w:numFmt w:val="decimal"/>
      <w:lvlText w:val="%1.%2.%3.%4.%5.%6."/>
      <w:lvlJc w:val="left"/>
      <w:pPr>
        <w:ind w:left="3402" w:hanging="567"/>
      </w:pPr>
      <w:rPr>
        <w:rFonts w:hint="default"/>
      </w:rPr>
    </w:lvl>
    <w:lvl w:ilvl="6">
      <w:start w:val="1"/>
      <w:numFmt w:val="decimal"/>
      <w:lvlText w:val="%1.%2.%3.%4.%5.%6.%7."/>
      <w:lvlJc w:val="left"/>
      <w:pPr>
        <w:ind w:left="3969" w:hanging="567"/>
      </w:pPr>
      <w:rPr>
        <w:rFonts w:hint="default"/>
      </w:rPr>
    </w:lvl>
    <w:lvl w:ilvl="7">
      <w:start w:val="1"/>
      <w:numFmt w:val="decimal"/>
      <w:lvlText w:val="%1.%2.%3.%4.%5.%6.%7.%8."/>
      <w:lvlJc w:val="left"/>
      <w:pPr>
        <w:ind w:left="4536" w:hanging="567"/>
      </w:pPr>
      <w:rPr>
        <w:rFonts w:hint="default"/>
      </w:rPr>
    </w:lvl>
    <w:lvl w:ilvl="8">
      <w:start w:val="1"/>
      <w:numFmt w:val="decimal"/>
      <w:lvlText w:val="%1.%2.%3.%4.%5.%6.%7.%8.%9."/>
      <w:lvlJc w:val="left"/>
      <w:pPr>
        <w:ind w:left="5103" w:hanging="567"/>
      </w:pPr>
      <w:rPr>
        <w:rFonts w:hint="default"/>
      </w:rPr>
    </w:lvl>
  </w:abstractNum>
  <w:abstractNum w:abstractNumId="7" w15:restartNumberingAfterBreak="0">
    <w:nsid w:val="2FB31A82"/>
    <w:multiLevelType w:val="hybridMultilevel"/>
    <w:tmpl w:val="636CAA84"/>
    <w:lvl w:ilvl="0" w:tplc="0809000F">
      <w:start w:val="1"/>
      <w:numFmt w:val="decimal"/>
      <w:lvlText w:val="%1."/>
      <w:lvlJc w:val="left"/>
      <w:pPr>
        <w:ind w:left="306" w:hanging="360"/>
      </w:pPr>
    </w:lvl>
    <w:lvl w:ilvl="1" w:tplc="08090019">
      <w:start w:val="1"/>
      <w:numFmt w:val="lowerLetter"/>
      <w:lvlText w:val="%2."/>
      <w:lvlJc w:val="left"/>
      <w:pPr>
        <w:ind w:left="1026" w:hanging="360"/>
      </w:pPr>
    </w:lvl>
    <w:lvl w:ilvl="2" w:tplc="0809001B">
      <w:start w:val="1"/>
      <w:numFmt w:val="lowerRoman"/>
      <w:lvlText w:val="%3."/>
      <w:lvlJc w:val="right"/>
      <w:pPr>
        <w:ind w:left="1746" w:hanging="180"/>
      </w:pPr>
    </w:lvl>
    <w:lvl w:ilvl="3" w:tplc="0809000F" w:tentative="1">
      <w:start w:val="1"/>
      <w:numFmt w:val="decimal"/>
      <w:lvlText w:val="%4."/>
      <w:lvlJc w:val="left"/>
      <w:pPr>
        <w:ind w:left="2466" w:hanging="360"/>
      </w:pPr>
    </w:lvl>
    <w:lvl w:ilvl="4" w:tplc="08090019" w:tentative="1">
      <w:start w:val="1"/>
      <w:numFmt w:val="lowerLetter"/>
      <w:lvlText w:val="%5."/>
      <w:lvlJc w:val="left"/>
      <w:pPr>
        <w:ind w:left="3186" w:hanging="360"/>
      </w:pPr>
    </w:lvl>
    <w:lvl w:ilvl="5" w:tplc="0809001B" w:tentative="1">
      <w:start w:val="1"/>
      <w:numFmt w:val="lowerRoman"/>
      <w:lvlText w:val="%6."/>
      <w:lvlJc w:val="right"/>
      <w:pPr>
        <w:ind w:left="3906" w:hanging="180"/>
      </w:pPr>
    </w:lvl>
    <w:lvl w:ilvl="6" w:tplc="0809000F" w:tentative="1">
      <w:start w:val="1"/>
      <w:numFmt w:val="decimal"/>
      <w:lvlText w:val="%7."/>
      <w:lvlJc w:val="left"/>
      <w:pPr>
        <w:ind w:left="4626" w:hanging="360"/>
      </w:pPr>
    </w:lvl>
    <w:lvl w:ilvl="7" w:tplc="08090019" w:tentative="1">
      <w:start w:val="1"/>
      <w:numFmt w:val="lowerLetter"/>
      <w:lvlText w:val="%8."/>
      <w:lvlJc w:val="left"/>
      <w:pPr>
        <w:ind w:left="5346" w:hanging="360"/>
      </w:pPr>
    </w:lvl>
    <w:lvl w:ilvl="8" w:tplc="0809001B" w:tentative="1">
      <w:start w:val="1"/>
      <w:numFmt w:val="lowerRoman"/>
      <w:lvlText w:val="%9."/>
      <w:lvlJc w:val="right"/>
      <w:pPr>
        <w:ind w:left="6066" w:hanging="180"/>
      </w:pPr>
    </w:lvl>
  </w:abstractNum>
  <w:abstractNum w:abstractNumId="8" w15:restartNumberingAfterBreak="0">
    <w:nsid w:val="30450D82"/>
    <w:multiLevelType w:val="multilevel"/>
    <w:tmpl w:val="5F687CF0"/>
    <w:lvl w:ilvl="0">
      <w:start w:val="1"/>
      <w:numFmt w:val="decimal"/>
      <w:lvlText w:val="%1."/>
      <w:lvlJc w:val="left"/>
      <w:pPr>
        <w:ind w:left="567" w:hanging="567"/>
      </w:pPr>
      <w:rPr>
        <w:rFonts w:hint="default"/>
      </w:rPr>
    </w:lvl>
    <w:lvl w:ilvl="1">
      <w:start w:val="1"/>
      <w:numFmt w:val="decimal"/>
      <w:lvlText w:val="%1.%2."/>
      <w:lvlJc w:val="left"/>
      <w:pPr>
        <w:ind w:left="1418" w:hanging="851"/>
      </w:pPr>
      <w:rPr>
        <w:rFonts w:hint="default"/>
      </w:rPr>
    </w:lvl>
    <w:lvl w:ilvl="2">
      <w:start w:val="1"/>
      <w:numFmt w:val="decimal"/>
      <w:lvlText w:val="%1.%2.%3."/>
      <w:lvlJc w:val="left"/>
      <w:pPr>
        <w:ind w:left="2268" w:hanging="850"/>
      </w:pPr>
      <w:rPr>
        <w:rFonts w:hint="default"/>
      </w:rPr>
    </w:lvl>
    <w:lvl w:ilvl="3">
      <w:start w:val="1"/>
      <w:numFmt w:val="decimal"/>
      <w:lvlText w:val="%1.%2.%3.%4."/>
      <w:lvlJc w:val="left"/>
      <w:pPr>
        <w:ind w:left="2268" w:hanging="567"/>
      </w:pPr>
      <w:rPr>
        <w:rFonts w:hint="default"/>
      </w:rPr>
    </w:lvl>
    <w:lvl w:ilvl="4">
      <w:start w:val="1"/>
      <w:numFmt w:val="decimal"/>
      <w:lvlText w:val="%1.%2.%3.%4.%5."/>
      <w:lvlJc w:val="left"/>
      <w:pPr>
        <w:ind w:left="2835" w:hanging="567"/>
      </w:pPr>
      <w:rPr>
        <w:rFonts w:hint="default"/>
      </w:rPr>
    </w:lvl>
    <w:lvl w:ilvl="5">
      <w:start w:val="1"/>
      <w:numFmt w:val="decimal"/>
      <w:lvlText w:val="%1.%2.%3.%4.%5.%6."/>
      <w:lvlJc w:val="left"/>
      <w:pPr>
        <w:ind w:left="3402" w:hanging="567"/>
      </w:pPr>
      <w:rPr>
        <w:rFonts w:hint="default"/>
      </w:rPr>
    </w:lvl>
    <w:lvl w:ilvl="6">
      <w:start w:val="1"/>
      <w:numFmt w:val="decimal"/>
      <w:lvlText w:val="%1.%2.%3.%4.%5.%6.%7."/>
      <w:lvlJc w:val="left"/>
      <w:pPr>
        <w:ind w:left="3969" w:hanging="567"/>
      </w:pPr>
      <w:rPr>
        <w:rFonts w:hint="default"/>
      </w:rPr>
    </w:lvl>
    <w:lvl w:ilvl="7">
      <w:start w:val="1"/>
      <w:numFmt w:val="decimal"/>
      <w:lvlText w:val="%1.%2.%3.%4.%5.%6.%7.%8."/>
      <w:lvlJc w:val="left"/>
      <w:pPr>
        <w:ind w:left="4536" w:hanging="567"/>
      </w:pPr>
      <w:rPr>
        <w:rFonts w:hint="default"/>
      </w:rPr>
    </w:lvl>
    <w:lvl w:ilvl="8">
      <w:start w:val="1"/>
      <w:numFmt w:val="decimal"/>
      <w:lvlText w:val="%1.%2.%3.%4.%5.%6.%7.%8.%9."/>
      <w:lvlJc w:val="left"/>
      <w:pPr>
        <w:ind w:left="5103" w:hanging="567"/>
      </w:pPr>
      <w:rPr>
        <w:rFonts w:hint="default"/>
      </w:rPr>
    </w:lvl>
  </w:abstractNum>
  <w:abstractNum w:abstractNumId="9" w15:restartNumberingAfterBreak="0">
    <w:nsid w:val="312770A8"/>
    <w:multiLevelType w:val="multilevel"/>
    <w:tmpl w:val="0809001F"/>
    <w:styleLink w:val="Tenderlist"/>
    <w:lvl w:ilvl="0">
      <w:start w:val="1"/>
      <w:numFmt w:val="decimal"/>
      <w:lvlText w:val="%1."/>
      <w:lvlJc w:val="left"/>
      <w:pPr>
        <w:ind w:left="360" w:hanging="360"/>
      </w:pPr>
      <w:rPr>
        <w:rFonts w:ascii="Arial" w:hAnsi="Arial" w:hint="default"/>
        <w:b w:val="0"/>
        <w:sz w:val="28"/>
      </w:rPr>
    </w:lvl>
    <w:lvl w:ilvl="1">
      <w:start w:val="1"/>
      <w:numFmt w:val="decimal"/>
      <w:lvlText w:val="%1.%2."/>
      <w:lvlJc w:val="left"/>
      <w:pPr>
        <w:ind w:left="432" w:hanging="432"/>
      </w:pPr>
    </w:lvl>
    <w:lvl w:ilvl="2">
      <w:start w:val="1"/>
      <w:numFmt w:val="decimal"/>
      <w:lvlText w:val="%1.%2.%3."/>
      <w:lvlJc w:val="left"/>
      <w:pPr>
        <w:ind w:left="504" w:hanging="504"/>
      </w:pPr>
    </w:lvl>
    <w:lvl w:ilvl="3">
      <w:start w:val="1"/>
      <w:numFmt w:val="decimal"/>
      <w:lvlText w:val="%1.%2.%3.%4."/>
      <w:lvlJc w:val="left"/>
      <w:pPr>
        <w:ind w:left="648" w:hanging="648"/>
      </w:pPr>
    </w:lvl>
    <w:lvl w:ilvl="4">
      <w:start w:val="1"/>
      <w:numFmt w:val="decimal"/>
      <w:lvlText w:val="%1.%2.%3.%4.%5."/>
      <w:lvlJc w:val="left"/>
      <w:pPr>
        <w:ind w:left="79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12E61FA"/>
    <w:multiLevelType w:val="multilevel"/>
    <w:tmpl w:val="29CE1A3A"/>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9024C2C"/>
    <w:multiLevelType w:val="multilevel"/>
    <w:tmpl w:val="F506AF76"/>
    <w:lvl w:ilvl="0">
      <w:start w:val="1"/>
      <w:numFmt w:val="bullet"/>
      <w:lvlText w:val=""/>
      <w:lvlJc w:val="left"/>
      <w:pPr>
        <w:tabs>
          <w:tab w:val="num" w:pos="1702"/>
        </w:tabs>
        <w:ind w:left="1702" w:hanging="851"/>
      </w:pPr>
      <w:rPr>
        <w:rFonts w:ascii="Symbol" w:hAnsi="Symbol" w:hint="default"/>
      </w:rPr>
    </w:lvl>
    <w:lvl w:ilvl="1">
      <w:start w:val="1"/>
      <w:numFmt w:val="decimal"/>
      <w:lvlText w:val="%1.%2."/>
      <w:lvlJc w:val="left"/>
      <w:pPr>
        <w:tabs>
          <w:tab w:val="num" w:pos="1702"/>
        </w:tabs>
        <w:ind w:left="1702" w:hanging="851"/>
      </w:pPr>
      <w:rPr>
        <w:rFonts w:hint="default"/>
        <w:b w:val="0"/>
        <w:sz w:val="22"/>
        <w:szCs w:val="24"/>
      </w:rPr>
    </w:lvl>
    <w:lvl w:ilvl="2">
      <w:start w:val="1"/>
      <w:numFmt w:val="bullet"/>
      <w:lvlText w:val=""/>
      <w:lvlJc w:val="left"/>
      <w:pPr>
        <w:tabs>
          <w:tab w:val="num" w:pos="1702"/>
        </w:tabs>
        <w:ind w:left="1702" w:hanging="851"/>
      </w:pPr>
      <w:rPr>
        <w:rFonts w:ascii="Symbol" w:hAnsi="Symbol" w:hint="default"/>
        <w:i w:val="0"/>
        <w:sz w:val="22"/>
        <w:szCs w:val="24"/>
      </w:rPr>
    </w:lvl>
    <w:lvl w:ilvl="3">
      <w:start w:val="1"/>
      <w:numFmt w:val="decimal"/>
      <w:lvlText w:val="%1.%2.%3.%4."/>
      <w:lvlJc w:val="left"/>
      <w:pPr>
        <w:ind w:left="1985" w:hanging="1134"/>
      </w:pPr>
      <w:rPr>
        <w:rFonts w:hint="default"/>
      </w:rPr>
    </w:lvl>
    <w:lvl w:ilvl="4">
      <w:start w:val="1"/>
      <w:numFmt w:val="decimal"/>
      <w:lvlText w:val="%1.%2.%3.%4.%5."/>
      <w:lvlJc w:val="left"/>
      <w:pPr>
        <w:ind w:left="1418" w:hanging="567"/>
      </w:pPr>
      <w:rPr>
        <w:rFonts w:hint="default"/>
      </w:rPr>
    </w:lvl>
    <w:lvl w:ilvl="5">
      <w:start w:val="1"/>
      <w:numFmt w:val="decimal"/>
      <w:lvlText w:val="%1.%2.%3.%4.%5.%6."/>
      <w:lvlJc w:val="left"/>
      <w:pPr>
        <w:ind w:left="1418" w:hanging="567"/>
      </w:pPr>
      <w:rPr>
        <w:rFonts w:hint="default"/>
      </w:rPr>
    </w:lvl>
    <w:lvl w:ilvl="6">
      <w:start w:val="1"/>
      <w:numFmt w:val="decimal"/>
      <w:lvlText w:val="%1.%2.%3.%4.%5.%6.%7."/>
      <w:lvlJc w:val="left"/>
      <w:pPr>
        <w:ind w:left="1418" w:hanging="567"/>
      </w:pPr>
      <w:rPr>
        <w:rFonts w:hint="default"/>
      </w:rPr>
    </w:lvl>
    <w:lvl w:ilvl="7">
      <w:start w:val="1"/>
      <w:numFmt w:val="decimal"/>
      <w:lvlText w:val="%1.%2.%3.%4.%5.%6.%7.%8."/>
      <w:lvlJc w:val="left"/>
      <w:pPr>
        <w:ind w:left="1418" w:hanging="567"/>
      </w:pPr>
      <w:rPr>
        <w:rFonts w:hint="default"/>
      </w:rPr>
    </w:lvl>
    <w:lvl w:ilvl="8">
      <w:start w:val="1"/>
      <w:numFmt w:val="decimal"/>
      <w:lvlText w:val="%1.%2.%3.%4.%5.%6.%7.%8.%9."/>
      <w:lvlJc w:val="left"/>
      <w:pPr>
        <w:ind w:left="1418" w:hanging="567"/>
      </w:pPr>
      <w:rPr>
        <w:rFonts w:hint="default"/>
      </w:rPr>
    </w:lvl>
  </w:abstractNum>
  <w:abstractNum w:abstractNumId="12" w15:restartNumberingAfterBreak="0">
    <w:nsid w:val="412A2C5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B182A5F"/>
    <w:multiLevelType w:val="multilevel"/>
    <w:tmpl w:val="8836E89A"/>
    <w:lvl w:ilvl="0">
      <w:start w:val="1"/>
      <w:numFmt w:val="decimal"/>
      <w:pStyle w:val="SectionHead"/>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4EB36367"/>
    <w:multiLevelType w:val="hybridMultilevel"/>
    <w:tmpl w:val="2E0E25E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EE6072E"/>
    <w:multiLevelType w:val="hybridMultilevel"/>
    <w:tmpl w:val="ABA2F6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Symbol" w:hint="default"/>
      </w:rPr>
    </w:lvl>
    <w:lvl w:ilvl="2" w:tplc="1A3237EC">
      <w:start w:val="1"/>
      <w:numFmt w:val="bullet"/>
      <w:lvlText w:val="-"/>
      <w:lvlJc w:val="left"/>
      <w:pPr>
        <w:ind w:left="2160" w:hanging="360"/>
      </w:pPr>
      <w:rPr>
        <w:rFonts w:ascii="Arial" w:eastAsia="Times New Roman" w:hAnsi="Aria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Symbol"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10919DA"/>
    <w:multiLevelType w:val="hybridMultilevel"/>
    <w:tmpl w:val="C978934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65C866C1"/>
    <w:multiLevelType w:val="multilevel"/>
    <w:tmpl w:val="5F687CF0"/>
    <w:lvl w:ilvl="0">
      <w:start w:val="1"/>
      <w:numFmt w:val="decimal"/>
      <w:lvlText w:val="%1."/>
      <w:lvlJc w:val="left"/>
      <w:pPr>
        <w:ind w:left="567" w:hanging="567"/>
      </w:pPr>
      <w:rPr>
        <w:rFonts w:hint="default"/>
      </w:rPr>
    </w:lvl>
    <w:lvl w:ilvl="1">
      <w:start w:val="1"/>
      <w:numFmt w:val="decimal"/>
      <w:lvlText w:val="%1.%2."/>
      <w:lvlJc w:val="left"/>
      <w:pPr>
        <w:ind w:left="1418" w:hanging="851"/>
      </w:pPr>
      <w:rPr>
        <w:rFonts w:hint="default"/>
      </w:rPr>
    </w:lvl>
    <w:lvl w:ilvl="2">
      <w:start w:val="1"/>
      <w:numFmt w:val="decimal"/>
      <w:lvlText w:val="%1.%2.%3."/>
      <w:lvlJc w:val="left"/>
      <w:pPr>
        <w:ind w:left="2268" w:hanging="850"/>
      </w:pPr>
      <w:rPr>
        <w:rFonts w:hint="default"/>
      </w:rPr>
    </w:lvl>
    <w:lvl w:ilvl="3">
      <w:start w:val="1"/>
      <w:numFmt w:val="decimal"/>
      <w:lvlText w:val="%1.%2.%3.%4."/>
      <w:lvlJc w:val="left"/>
      <w:pPr>
        <w:ind w:left="2268" w:hanging="567"/>
      </w:pPr>
      <w:rPr>
        <w:rFonts w:hint="default"/>
      </w:rPr>
    </w:lvl>
    <w:lvl w:ilvl="4">
      <w:start w:val="1"/>
      <w:numFmt w:val="decimal"/>
      <w:lvlText w:val="%1.%2.%3.%4.%5."/>
      <w:lvlJc w:val="left"/>
      <w:pPr>
        <w:ind w:left="2835" w:hanging="567"/>
      </w:pPr>
      <w:rPr>
        <w:rFonts w:hint="default"/>
      </w:rPr>
    </w:lvl>
    <w:lvl w:ilvl="5">
      <w:start w:val="1"/>
      <w:numFmt w:val="decimal"/>
      <w:lvlText w:val="%1.%2.%3.%4.%5.%6."/>
      <w:lvlJc w:val="left"/>
      <w:pPr>
        <w:ind w:left="3402" w:hanging="567"/>
      </w:pPr>
      <w:rPr>
        <w:rFonts w:hint="default"/>
      </w:rPr>
    </w:lvl>
    <w:lvl w:ilvl="6">
      <w:start w:val="1"/>
      <w:numFmt w:val="decimal"/>
      <w:lvlText w:val="%1.%2.%3.%4.%5.%6.%7."/>
      <w:lvlJc w:val="left"/>
      <w:pPr>
        <w:ind w:left="3969" w:hanging="567"/>
      </w:pPr>
      <w:rPr>
        <w:rFonts w:hint="default"/>
      </w:rPr>
    </w:lvl>
    <w:lvl w:ilvl="7">
      <w:start w:val="1"/>
      <w:numFmt w:val="decimal"/>
      <w:lvlText w:val="%1.%2.%3.%4.%5.%6.%7.%8."/>
      <w:lvlJc w:val="left"/>
      <w:pPr>
        <w:ind w:left="4536" w:hanging="567"/>
      </w:pPr>
      <w:rPr>
        <w:rFonts w:hint="default"/>
      </w:rPr>
    </w:lvl>
    <w:lvl w:ilvl="8">
      <w:start w:val="1"/>
      <w:numFmt w:val="decimal"/>
      <w:lvlText w:val="%1.%2.%3.%4.%5.%6.%7.%8.%9."/>
      <w:lvlJc w:val="left"/>
      <w:pPr>
        <w:ind w:left="5103" w:hanging="567"/>
      </w:pPr>
      <w:rPr>
        <w:rFonts w:hint="default"/>
      </w:rPr>
    </w:lvl>
  </w:abstractNum>
  <w:abstractNum w:abstractNumId="18" w15:restartNumberingAfterBreak="0">
    <w:nsid w:val="6F2A70A3"/>
    <w:multiLevelType w:val="multilevel"/>
    <w:tmpl w:val="92346B04"/>
    <w:lvl w:ilvl="0">
      <w:start w:val="1"/>
      <w:numFmt w:val="decimal"/>
      <w:lvlText w:val="%1."/>
      <w:lvlJc w:val="left"/>
      <w:pPr>
        <w:ind w:left="851" w:hanging="851"/>
      </w:pPr>
      <w:rPr>
        <w:rFonts w:hint="default"/>
      </w:rPr>
    </w:lvl>
    <w:lvl w:ilvl="1">
      <w:start w:val="1"/>
      <w:numFmt w:val="decimal"/>
      <w:lvlText w:val="%1.%2."/>
      <w:lvlJc w:val="left"/>
      <w:pPr>
        <w:ind w:left="851" w:hanging="851"/>
      </w:pPr>
      <w:rPr>
        <w:rFonts w:ascii="Arial" w:hAnsi="Arial" w:hint="default"/>
        <w:sz w:val="22"/>
        <w:szCs w:val="24"/>
      </w:rPr>
    </w:lvl>
    <w:lvl w:ilvl="2">
      <w:start w:val="1"/>
      <w:numFmt w:val="decimal"/>
      <w:lvlText w:val="%1.%2.%3."/>
      <w:lvlJc w:val="left"/>
      <w:pPr>
        <w:ind w:left="851" w:hanging="851"/>
      </w:pPr>
      <w:rPr>
        <w:rFonts w:hint="default"/>
        <w:i w:val="0"/>
        <w:sz w:val="24"/>
        <w:szCs w:val="24"/>
      </w:rPr>
    </w:lvl>
    <w:lvl w:ilvl="3">
      <w:start w:val="1"/>
      <w:numFmt w:val="decimal"/>
      <w:lvlText w:val="%1.%2.%3.%4."/>
      <w:lvlJc w:val="left"/>
      <w:pPr>
        <w:ind w:left="1134" w:hanging="1134"/>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19" w15:restartNumberingAfterBreak="0">
    <w:nsid w:val="70791F56"/>
    <w:multiLevelType w:val="multilevel"/>
    <w:tmpl w:val="3BC215B2"/>
    <w:lvl w:ilvl="0">
      <w:start w:val="1"/>
      <w:numFmt w:val="decimal"/>
      <w:lvlText w:val="%1."/>
      <w:lvlJc w:val="left"/>
      <w:pPr>
        <w:ind w:left="567" w:hanging="567"/>
      </w:pPr>
      <w:rPr>
        <w:rFonts w:hint="default"/>
        <w:strike w:val="0"/>
      </w:rPr>
    </w:lvl>
    <w:lvl w:ilvl="1">
      <w:start w:val="1"/>
      <w:numFmt w:val="decimal"/>
      <w:lvlText w:val="%1.%2."/>
      <w:lvlJc w:val="left"/>
      <w:pPr>
        <w:ind w:left="1418" w:hanging="851"/>
      </w:pPr>
      <w:rPr>
        <w:rFonts w:hint="default"/>
      </w:rPr>
    </w:lvl>
    <w:lvl w:ilvl="2">
      <w:start w:val="1"/>
      <w:numFmt w:val="decimal"/>
      <w:lvlText w:val="%1.%2.%3."/>
      <w:lvlJc w:val="left"/>
      <w:pPr>
        <w:ind w:left="2268" w:hanging="850"/>
      </w:pPr>
      <w:rPr>
        <w:rFonts w:hint="default"/>
      </w:rPr>
    </w:lvl>
    <w:lvl w:ilvl="3">
      <w:start w:val="1"/>
      <w:numFmt w:val="decimal"/>
      <w:lvlText w:val="%1.%2.%3.%4."/>
      <w:lvlJc w:val="left"/>
      <w:pPr>
        <w:ind w:left="2268" w:hanging="567"/>
      </w:pPr>
      <w:rPr>
        <w:rFonts w:hint="default"/>
      </w:rPr>
    </w:lvl>
    <w:lvl w:ilvl="4">
      <w:start w:val="1"/>
      <w:numFmt w:val="decimal"/>
      <w:lvlText w:val="%1.%2.%3.%4.%5."/>
      <w:lvlJc w:val="left"/>
      <w:pPr>
        <w:ind w:left="2835" w:hanging="567"/>
      </w:pPr>
      <w:rPr>
        <w:rFonts w:hint="default"/>
      </w:rPr>
    </w:lvl>
    <w:lvl w:ilvl="5">
      <w:start w:val="1"/>
      <w:numFmt w:val="decimal"/>
      <w:lvlText w:val="%1.%2.%3.%4.%5.%6."/>
      <w:lvlJc w:val="left"/>
      <w:pPr>
        <w:ind w:left="3402" w:hanging="567"/>
      </w:pPr>
      <w:rPr>
        <w:rFonts w:hint="default"/>
      </w:rPr>
    </w:lvl>
    <w:lvl w:ilvl="6">
      <w:start w:val="1"/>
      <w:numFmt w:val="decimal"/>
      <w:lvlText w:val="%1.%2.%3.%4.%5.%6.%7."/>
      <w:lvlJc w:val="left"/>
      <w:pPr>
        <w:ind w:left="3969" w:hanging="567"/>
      </w:pPr>
      <w:rPr>
        <w:rFonts w:hint="default"/>
      </w:rPr>
    </w:lvl>
    <w:lvl w:ilvl="7">
      <w:start w:val="1"/>
      <w:numFmt w:val="decimal"/>
      <w:lvlText w:val="%1.%2.%3.%4.%5.%6.%7.%8."/>
      <w:lvlJc w:val="left"/>
      <w:pPr>
        <w:ind w:left="4536" w:hanging="567"/>
      </w:pPr>
      <w:rPr>
        <w:rFonts w:hint="default"/>
      </w:rPr>
    </w:lvl>
    <w:lvl w:ilvl="8">
      <w:start w:val="1"/>
      <w:numFmt w:val="decimal"/>
      <w:lvlText w:val="%1.%2.%3.%4.%5.%6.%7.%8.%9."/>
      <w:lvlJc w:val="left"/>
      <w:pPr>
        <w:ind w:left="5103" w:hanging="567"/>
      </w:pPr>
      <w:rPr>
        <w:rFonts w:hint="default"/>
      </w:rPr>
    </w:lvl>
  </w:abstractNum>
  <w:abstractNum w:abstractNumId="20" w15:restartNumberingAfterBreak="0">
    <w:nsid w:val="747B5C3B"/>
    <w:multiLevelType w:val="multilevel"/>
    <w:tmpl w:val="DDE06DBA"/>
    <w:lvl w:ilvl="0">
      <w:start w:val="8"/>
      <w:numFmt w:val="decimal"/>
      <w:lvlText w:val="%1."/>
      <w:lvlJc w:val="left"/>
      <w:pPr>
        <w:ind w:left="567" w:hanging="567"/>
      </w:pPr>
      <w:rPr>
        <w:rFonts w:hint="default"/>
        <w:strike w:val="0"/>
        <w:color w:val="auto"/>
      </w:rPr>
    </w:lvl>
    <w:lvl w:ilvl="1">
      <w:start w:val="1"/>
      <w:numFmt w:val="decimal"/>
      <w:lvlText w:val="%1.%2."/>
      <w:lvlJc w:val="left"/>
      <w:pPr>
        <w:ind w:left="1418" w:hanging="851"/>
      </w:pPr>
      <w:rPr>
        <w:rFonts w:hint="default"/>
      </w:rPr>
    </w:lvl>
    <w:lvl w:ilvl="2">
      <w:start w:val="1"/>
      <w:numFmt w:val="decimal"/>
      <w:lvlText w:val="%1.%2.%3."/>
      <w:lvlJc w:val="left"/>
      <w:pPr>
        <w:ind w:left="2268" w:hanging="850"/>
      </w:pPr>
      <w:rPr>
        <w:rFonts w:hint="default"/>
        <w:strike w:val="0"/>
      </w:rPr>
    </w:lvl>
    <w:lvl w:ilvl="3">
      <w:start w:val="1"/>
      <w:numFmt w:val="decimal"/>
      <w:lvlText w:val="%1.%2.%3.%4."/>
      <w:lvlJc w:val="left"/>
      <w:pPr>
        <w:ind w:left="2268" w:hanging="567"/>
      </w:pPr>
      <w:rPr>
        <w:rFonts w:hint="default"/>
      </w:rPr>
    </w:lvl>
    <w:lvl w:ilvl="4">
      <w:start w:val="1"/>
      <w:numFmt w:val="decimal"/>
      <w:lvlText w:val="%1.%2.%3.%4.%5."/>
      <w:lvlJc w:val="left"/>
      <w:pPr>
        <w:ind w:left="2835" w:hanging="567"/>
      </w:pPr>
      <w:rPr>
        <w:rFonts w:hint="default"/>
      </w:rPr>
    </w:lvl>
    <w:lvl w:ilvl="5">
      <w:start w:val="1"/>
      <w:numFmt w:val="decimal"/>
      <w:lvlText w:val="%1.%2.%3.%4.%5.%6."/>
      <w:lvlJc w:val="left"/>
      <w:pPr>
        <w:ind w:left="3402" w:hanging="567"/>
      </w:pPr>
      <w:rPr>
        <w:rFonts w:hint="default"/>
      </w:rPr>
    </w:lvl>
    <w:lvl w:ilvl="6">
      <w:start w:val="1"/>
      <w:numFmt w:val="decimal"/>
      <w:lvlText w:val="%1.%2.%3.%4.%5.%6.%7."/>
      <w:lvlJc w:val="left"/>
      <w:pPr>
        <w:ind w:left="3969" w:hanging="567"/>
      </w:pPr>
      <w:rPr>
        <w:rFonts w:hint="default"/>
      </w:rPr>
    </w:lvl>
    <w:lvl w:ilvl="7">
      <w:start w:val="1"/>
      <w:numFmt w:val="decimal"/>
      <w:lvlText w:val="%1.%2.%3.%4.%5.%6.%7.%8."/>
      <w:lvlJc w:val="left"/>
      <w:pPr>
        <w:ind w:left="4536" w:hanging="567"/>
      </w:pPr>
      <w:rPr>
        <w:rFonts w:hint="default"/>
      </w:rPr>
    </w:lvl>
    <w:lvl w:ilvl="8">
      <w:start w:val="1"/>
      <w:numFmt w:val="decimal"/>
      <w:lvlText w:val="%1.%2.%3.%4.%5.%6.%7.%8.%9."/>
      <w:lvlJc w:val="left"/>
      <w:pPr>
        <w:ind w:left="5103" w:hanging="567"/>
      </w:pPr>
      <w:rPr>
        <w:rFonts w:hint="default"/>
      </w:rPr>
    </w:lvl>
  </w:abstractNum>
  <w:abstractNum w:abstractNumId="21" w15:restartNumberingAfterBreak="0">
    <w:nsid w:val="7B180C3C"/>
    <w:multiLevelType w:val="hybridMultilevel"/>
    <w:tmpl w:val="67CA3BD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7B3F7D34"/>
    <w:multiLevelType w:val="multilevel"/>
    <w:tmpl w:val="90045F28"/>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b w:val="0"/>
        <w:sz w:val="22"/>
        <w:szCs w:val="24"/>
      </w:rPr>
    </w:lvl>
    <w:lvl w:ilvl="2">
      <w:start w:val="1"/>
      <w:numFmt w:val="decimal"/>
      <w:lvlText w:val="%1.%2.%3."/>
      <w:lvlJc w:val="left"/>
      <w:pPr>
        <w:tabs>
          <w:tab w:val="num" w:pos="851"/>
        </w:tabs>
        <w:ind w:left="851" w:hanging="851"/>
      </w:pPr>
      <w:rPr>
        <w:rFonts w:hint="default"/>
        <w:i w:val="0"/>
        <w:sz w:val="22"/>
        <w:szCs w:val="24"/>
      </w:rPr>
    </w:lvl>
    <w:lvl w:ilvl="3">
      <w:start w:val="1"/>
      <w:numFmt w:val="decimal"/>
      <w:lvlText w:val="%1.%2.%3.%4."/>
      <w:lvlJc w:val="left"/>
      <w:pPr>
        <w:ind w:left="1134" w:hanging="1134"/>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num w:numId="1">
    <w:abstractNumId w:val="22"/>
  </w:num>
  <w:num w:numId="2">
    <w:abstractNumId w:val="9"/>
  </w:num>
  <w:num w:numId="3">
    <w:abstractNumId w:val="15"/>
  </w:num>
  <w:num w:numId="4">
    <w:abstractNumId w:val="13"/>
  </w:num>
  <w:num w:numId="5">
    <w:abstractNumId w:val="14"/>
  </w:num>
  <w:num w:numId="6">
    <w:abstractNumId w:val="1"/>
  </w:num>
  <w:num w:numId="7">
    <w:abstractNumId w:val="2"/>
  </w:num>
  <w:num w:numId="8">
    <w:abstractNumId w:val="18"/>
  </w:num>
  <w:num w:numId="9">
    <w:abstractNumId w:val="10"/>
  </w:num>
  <w:num w:numId="10">
    <w:abstractNumId w:val="12"/>
  </w:num>
  <w:num w:numId="11">
    <w:abstractNumId w:val="7"/>
  </w:num>
  <w:num w:numId="12">
    <w:abstractNumId w:val="11"/>
  </w:num>
  <w:num w:numId="13">
    <w:abstractNumId w:val="20"/>
  </w:num>
  <w:num w:numId="14">
    <w:abstractNumId w:val="8"/>
  </w:num>
  <w:num w:numId="15">
    <w:abstractNumId w:val="19"/>
  </w:num>
  <w:num w:numId="16">
    <w:abstractNumId w:val="17"/>
  </w:num>
  <w:num w:numId="17">
    <w:abstractNumId w:val="21"/>
  </w:num>
  <w:num w:numId="18">
    <w:abstractNumId w:val="6"/>
  </w:num>
  <w:num w:numId="19">
    <w:abstractNumId w:val="4"/>
  </w:num>
  <w:num w:numId="20">
    <w:abstractNumId w:val="5"/>
  </w:num>
  <w:num w:numId="21">
    <w:abstractNumId w:val="3"/>
  </w:num>
  <w:num w:numId="22">
    <w:abstractNumId w:val="16"/>
  </w:num>
  <w:num w:numId="23">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501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F04"/>
    <w:rsid w:val="00007B79"/>
    <w:rsid w:val="00010C2F"/>
    <w:rsid w:val="00021106"/>
    <w:rsid w:val="000340D2"/>
    <w:rsid w:val="00036715"/>
    <w:rsid w:val="00040615"/>
    <w:rsid w:val="00060B3B"/>
    <w:rsid w:val="0007210E"/>
    <w:rsid w:val="00072D40"/>
    <w:rsid w:val="00073172"/>
    <w:rsid w:val="00075F0C"/>
    <w:rsid w:val="000764A3"/>
    <w:rsid w:val="000767E0"/>
    <w:rsid w:val="00077743"/>
    <w:rsid w:val="000A04DE"/>
    <w:rsid w:val="000A08D0"/>
    <w:rsid w:val="000A7CF2"/>
    <w:rsid w:val="000B007A"/>
    <w:rsid w:val="000C4A01"/>
    <w:rsid w:val="000D040E"/>
    <w:rsid w:val="000E2769"/>
    <w:rsid w:val="00112FF4"/>
    <w:rsid w:val="00115D6C"/>
    <w:rsid w:val="001222B7"/>
    <w:rsid w:val="001300F7"/>
    <w:rsid w:val="001429E7"/>
    <w:rsid w:val="001452B6"/>
    <w:rsid w:val="00145C64"/>
    <w:rsid w:val="00146700"/>
    <w:rsid w:val="0015180B"/>
    <w:rsid w:val="00153AFD"/>
    <w:rsid w:val="00161970"/>
    <w:rsid w:val="0016391F"/>
    <w:rsid w:val="00171C7E"/>
    <w:rsid w:val="00190F7F"/>
    <w:rsid w:val="0019319B"/>
    <w:rsid w:val="00194CB1"/>
    <w:rsid w:val="001A612C"/>
    <w:rsid w:val="001A7FFC"/>
    <w:rsid w:val="001D6F1E"/>
    <w:rsid w:val="001D7390"/>
    <w:rsid w:val="001E1E2D"/>
    <w:rsid w:val="001E7369"/>
    <w:rsid w:val="001E7799"/>
    <w:rsid w:val="001F49FB"/>
    <w:rsid w:val="00240A3A"/>
    <w:rsid w:val="00252422"/>
    <w:rsid w:val="00253DB2"/>
    <w:rsid w:val="0026022D"/>
    <w:rsid w:val="00270720"/>
    <w:rsid w:val="00271193"/>
    <w:rsid w:val="002739B6"/>
    <w:rsid w:val="0028000F"/>
    <w:rsid w:val="00283CBC"/>
    <w:rsid w:val="002840B4"/>
    <w:rsid w:val="00287A94"/>
    <w:rsid w:val="00290107"/>
    <w:rsid w:val="002944EB"/>
    <w:rsid w:val="00297379"/>
    <w:rsid w:val="0029739C"/>
    <w:rsid w:val="002A6DB3"/>
    <w:rsid w:val="002B0206"/>
    <w:rsid w:val="002B4FE6"/>
    <w:rsid w:val="002B5B1E"/>
    <w:rsid w:val="002B6D2C"/>
    <w:rsid w:val="002C35C6"/>
    <w:rsid w:val="002D0353"/>
    <w:rsid w:val="002D0E7D"/>
    <w:rsid w:val="002D3722"/>
    <w:rsid w:val="002E31C9"/>
    <w:rsid w:val="002E408A"/>
    <w:rsid w:val="002F061E"/>
    <w:rsid w:val="002F2177"/>
    <w:rsid w:val="00305AF9"/>
    <w:rsid w:val="003144B7"/>
    <w:rsid w:val="00315BEC"/>
    <w:rsid w:val="00325C53"/>
    <w:rsid w:val="00331EA4"/>
    <w:rsid w:val="003358A0"/>
    <w:rsid w:val="00337B20"/>
    <w:rsid w:val="0034231C"/>
    <w:rsid w:val="003504A5"/>
    <w:rsid w:val="00361CD1"/>
    <w:rsid w:val="003624C5"/>
    <w:rsid w:val="00362E4E"/>
    <w:rsid w:val="0036349A"/>
    <w:rsid w:val="0036374A"/>
    <w:rsid w:val="00366F35"/>
    <w:rsid w:val="00371C52"/>
    <w:rsid w:val="00372306"/>
    <w:rsid w:val="0038529A"/>
    <w:rsid w:val="00390064"/>
    <w:rsid w:val="003A48D0"/>
    <w:rsid w:val="003B3B01"/>
    <w:rsid w:val="003C2B6A"/>
    <w:rsid w:val="003D00E7"/>
    <w:rsid w:val="003D181F"/>
    <w:rsid w:val="003D56E5"/>
    <w:rsid w:val="00400666"/>
    <w:rsid w:val="0040468C"/>
    <w:rsid w:val="0041361E"/>
    <w:rsid w:val="00421C36"/>
    <w:rsid w:val="0043375A"/>
    <w:rsid w:val="00435076"/>
    <w:rsid w:val="00443CF5"/>
    <w:rsid w:val="00456003"/>
    <w:rsid w:val="00474922"/>
    <w:rsid w:val="004813BA"/>
    <w:rsid w:val="00483834"/>
    <w:rsid w:val="004A07E6"/>
    <w:rsid w:val="004A0D20"/>
    <w:rsid w:val="004A2111"/>
    <w:rsid w:val="004A771B"/>
    <w:rsid w:val="004C091F"/>
    <w:rsid w:val="004C45CE"/>
    <w:rsid w:val="004D072F"/>
    <w:rsid w:val="004D3A4B"/>
    <w:rsid w:val="004D6B27"/>
    <w:rsid w:val="004E3781"/>
    <w:rsid w:val="004E49BE"/>
    <w:rsid w:val="00502C2A"/>
    <w:rsid w:val="0050474D"/>
    <w:rsid w:val="00540EEC"/>
    <w:rsid w:val="00555B4D"/>
    <w:rsid w:val="00564EE0"/>
    <w:rsid w:val="00580553"/>
    <w:rsid w:val="005A2322"/>
    <w:rsid w:val="005A6572"/>
    <w:rsid w:val="005B26BF"/>
    <w:rsid w:val="005B4E85"/>
    <w:rsid w:val="005C026F"/>
    <w:rsid w:val="005D5020"/>
    <w:rsid w:val="005D7988"/>
    <w:rsid w:val="005E205D"/>
    <w:rsid w:val="005E523D"/>
    <w:rsid w:val="005F66D1"/>
    <w:rsid w:val="0060761E"/>
    <w:rsid w:val="0061623A"/>
    <w:rsid w:val="00625FF5"/>
    <w:rsid w:val="00634002"/>
    <w:rsid w:val="00634F04"/>
    <w:rsid w:val="00641B14"/>
    <w:rsid w:val="0064600B"/>
    <w:rsid w:val="00652384"/>
    <w:rsid w:val="00673CE3"/>
    <w:rsid w:val="00675EFD"/>
    <w:rsid w:val="00682F88"/>
    <w:rsid w:val="00690B72"/>
    <w:rsid w:val="006A0B8E"/>
    <w:rsid w:val="006B1851"/>
    <w:rsid w:val="006C32F4"/>
    <w:rsid w:val="006D426A"/>
    <w:rsid w:val="006D592B"/>
    <w:rsid w:val="006E6F72"/>
    <w:rsid w:val="006F754E"/>
    <w:rsid w:val="00702D14"/>
    <w:rsid w:val="00703A0B"/>
    <w:rsid w:val="00705B87"/>
    <w:rsid w:val="00711A3F"/>
    <w:rsid w:val="00724D19"/>
    <w:rsid w:val="00730C49"/>
    <w:rsid w:val="007417BA"/>
    <w:rsid w:val="00741D0D"/>
    <w:rsid w:val="00763C2B"/>
    <w:rsid w:val="007720B6"/>
    <w:rsid w:val="007732D7"/>
    <w:rsid w:val="0077617E"/>
    <w:rsid w:val="0078233D"/>
    <w:rsid w:val="007863CC"/>
    <w:rsid w:val="00792ADF"/>
    <w:rsid w:val="007A0EE4"/>
    <w:rsid w:val="007A14D9"/>
    <w:rsid w:val="007A4AF9"/>
    <w:rsid w:val="007B6F4C"/>
    <w:rsid w:val="007C4184"/>
    <w:rsid w:val="007C642C"/>
    <w:rsid w:val="007D0695"/>
    <w:rsid w:val="007D16E4"/>
    <w:rsid w:val="007D6F7E"/>
    <w:rsid w:val="007F6B43"/>
    <w:rsid w:val="00810947"/>
    <w:rsid w:val="0082364B"/>
    <w:rsid w:val="00823C63"/>
    <w:rsid w:val="00825C1B"/>
    <w:rsid w:val="00846E1B"/>
    <w:rsid w:val="00857B19"/>
    <w:rsid w:val="008723FC"/>
    <w:rsid w:val="00874834"/>
    <w:rsid w:val="00895A42"/>
    <w:rsid w:val="008C06AC"/>
    <w:rsid w:val="009133CB"/>
    <w:rsid w:val="00915F77"/>
    <w:rsid w:val="00935D80"/>
    <w:rsid w:val="009558BB"/>
    <w:rsid w:val="0096213C"/>
    <w:rsid w:val="00981E8D"/>
    <w:rsid w:val="009B0AA0"/>
    <w:rsid w:val="009B4F4A"/>
    <w:rsid w:val="009B7229"/>
    <w:rsid w:val="009C65DE"/>
    <w:rsid w:val="009D09F5"/>
    <w:rsid w:val="009E2E7B"/>
    <w:rsid w:val="009E62B4"/>
    <w:rsid w:val="009F11CB"/>
    <w:rsid w:val="00A01874"/>
    <w:rsid w:val="00A02BCB"/>
    <w:rsid w:val="00A17B51"/>
    <w:rsid w:val="00A41B72"/>
    <w:rsid w:val="00A43624"/>
    <w:rsid w:val="00A61B72"/>
    <w:rsid w:val="00A675E5"/>
    <w:rsid w:val="00A76AEC"/>
    <w:rsid w:val="00A81683"/>
    <w:rsid w:val="00AA69FA"/>
    <w:rsid w:val="00AA6A36"/>
    <w:rsid w:val="00AA707F"/>
    <w:rsid w:val="00AB2DB0"/>
    <w:rsid w:val="00AC0A7D"/>
    <w:rsid w:val="00AC565A"/>
    <w:rsid w:val="00AE1BFA"/>
    <w:rsid w:val="00AE2C69"/>
    <w:rsid w:val="00AF062C"/>
    <w:rsid w:val="00AF1AC9"/>
    <w:rsid w:val="00B046D8"/>
    <w:rsid w:val="00B13363"/>
    <w:rsid w:val="00B3604A"/>
    <w:rsid w:val="00B4009D"/>
    <w:rsid w:val="00B46C90"/>
    <w:rsid w:val="00B531EE"/>
    <w:rsid w:val="00B57AD9"/>
    <w:rsid w:val="00B61BD8"/>
    <w:rsid w:val="00B90FD5"/>
    <w:rsid w:val="00B91078"/>
    <w:rsid w:val="00B9705C"/>
    <w:rsid w:val="00BA05F7"/>
    <w:rsid w:val="00BA4295"/>
    <w:rsid w:val="00BB4DB9"/>
    <w:rsid w:val="00BC114B"/>
    <w:rsid w:val="00BC397C"/>
    <w:rsid w:val="00BC5EC5"/>
    <w:rsid w:val="00BC666E"/>
    <w:rsid w:val="00BE7807"/>
    <w:rsid w:val="00BF1E5B"/>
    <w:rsid w:val="00BF6928"/>
    <w:rsid w:val="00C06EE4"/>
    <w:rsid w:val="00C247CB"/>
    <w:rsid w:val="00C254A5"/>
    <w:rsid w:val="00C26E1F"/>
    <w:rsid w:val="00C317BD"/>
    <w:rsid w:val="00C364C5"/>
    <w:rsid w:val="00C42385"/>
    <w:rsid w:val="00C46C7C"/>
    <w:rsid w:val="00C52036"/>
    <w:rsid w:val="00C606CD"/>
    <w:rsid w:val="00C617D9"/>
    <w:rsid w:val="00C654AE"/>
    <w:rsid w:val="00C876FE"/>
    <w:rsid w:val="00C9016B"/>
    <w:rsid w:val="00C94939"/>
    <w:rsid w:val="00C94B28"/>
    <w:rsid w:val="00CA6C28"/>
    <w:rsid w:val="00CB1D45"/>
    <w:rsid w:val="00CB2B2F"/>
    <w:rsid w:val="00CB526F"/>
    <w:rsid w:val="00CB55BF"/>
    <w:rsid w:val="00CC5830"/>
    <w:rsid w:val="00CD3B3E"/>
    <w:rsid w:val="00CE304A"/>
    <w:rsid w:val="00CE4800"/>
    <w:rsid w:val="00CF4197"/>
    <w:rsid w:val="00D20463"/>
    <w:rsid w:val="00D20D68"/>
    <w:rsid w:val="00D2243D"/>
    <w:rsid w:val="00D45ACF"/>
    <w:rsid w:val="00D742A0"/>
    <w:rsid w:val="00D752D1"/>
    <w:rsid w:val="00D90160"/>
    <w:rsid w:val="00DC0916"/>
    <w:rsid w:val="00DC6095"/>
    <w:rsid w:val="00DE3F83"/>
    <w:rsid w:val="00DF14F2"/>
    <w:rsid w:val="00DF3332"/>
    <w:rsid w:val="00E0364B"/>
    <w:rsid w:val="00E05420"/>
    <w:rsid w:val="00E21C01"/>
    <w:rsid w:val="00E2378A"/>
    <w:rsid w:val="00E24B6F"/>
    <w:rsid w:val="00E25F47"/>
    <w:rsid w:val="00E4740B"/>
    <w:rsid w:val="00E550D2"/>
    <w:rsid w:val="00E70AFD"/>
    <w:rsid w:val="00E71C02"/>
    <w:rsid w:val="00E754CC"/>
    <w:rsid w:val="00E845A5"/>
    <w:rsid w:val="00E8596C"/>
    <w:rsid w:val="00E91748"/>
    <w:rsid w:val="00E9278F"/>
    <w:rsid w:val="00E92900"/>
    <w:rsid w:val="00E949D2"/>
    <w:rsid w:val="00E94BB1"/>
    <w:rsid w:val="00EB22CC"/>
    <w:rsid w:val="00EB5E5C"/>
    <w:rsid w:val="00ED768B"/>
    <w:rsid w:val="00EF561B"/>
    <w:rsid w:val="00F00484"/>
    <w:rsid w:val="00F35B33"/>
    <w:rsid w:val="00F37627"/>
    <w:rsid w:val="00F453E9"/>
    <w:rsid w:val="00F47913"/>
    <w:rsid w:val="00F50E34"/>
    <w:rsid w:val="00F52024"/>
    <w:rsid w:val="00F61A92"/>
    <w:rsid w:val="00F71080"/>
    <w:rsid w:val="00F72A4E"/>
    <w:rsid w:val="00F7573B"/>
    <w:rsid w:val="00F75BA9"/>
    <w:rsid w:val="00F76D0C"/>
    <w:rsid w:val="00F87A24"/>
    <w:rsid w:val="00FA3B16"/>
    <w:rsid w:val="00FB02AA"/>
    <w:rsid w:val="00FC186F"/>
    <w:rsid w:val="00FC2B96"/>
    <w:rsid w:val="00FC2E6D"/>
    <w:rsid w:val="00FC484C"/>
    <w:rsid w:val="00FC6397"/>
    <w:rsid w:val="00FE2184"/>
    <w:rsid w:val="00FE30D3"/>
    <w:rsid w:val="00FF4A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177"/>
    <o:shapelayout v:ext="edit">
      <o:idmap v:ext="edit" data="1"/>
    </o:shapelayout>
  </w:shapeDefaults>
  <w:decimalSymbol w:val="."/>
  <w:listSeparator w:val=","/>
  <w14:docId w14:val="7C3F21E6"/>
  <w15:docId w15:val="{94FCB606-D2F8-4D93-82A6-CD6B15768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1EE3"/>
    <w:rPr>
      <w:rFonts w:ascii="Arial" w:hAnsi="Arial"/>
      <w:sz w:val="22"/>
      <w:szCs w:val="24"/>
      <w:lang w:eastAsia="en-US"/>
    </w:rPr>
  </w:style>
  <w:style w:type="paragraph" w:styleId="Heading1">
    <w:name w:val="heading 1"/>
    <w:basedOn w:val="Normal"/>
    <w:next w:val="Normal"/>
    <w:qFormat/>
    <w:rsid w:val="00634F04"/>
    <w:pPr>
      <w:keepNext/>
      <w:spacing w:before="240" w:after="60"/>
      <w:outlineLvl w:val="0"/>
    </w:pPr>
    <w:rPr>
      <w:rFonts w:cs="Arial"/>
      <w:b/>
      <w:bCs/>
      <w:kern w:val="32"/>
      <w:sz w:val="32"/>
      <w:szCs w:val="32"/>
      <w:lang w:eastAsia="en-GB"/>
    </w:rPr>
  </w:style>
  <w:style w:type="paragraph" w:styleId="Heading2">
    <w:name w:val="heading 2"/>
    <w:basedOn w:val="Normal"/>
    <w:next w:val="Normal"/>
    <w:link w:val="Heading2Char"/>
    <w:qFormat/>
    <w:rsid w:val="00C96D2B"/>
    <w:pPr>
      <w:keepNext/>
      <w:spacing w:before="240" w:after="60"/>
      <w:outlineLvl w:val="1"/>
    </w:pPr>
    <w:rPr>
      <w:rFonts w:ascii="Cambria" w:hAnsi="Cambria"/>
      <w:b/>
      <w:bCs/>
      <w:i/>
      <w:iCs/>
      <w:sz w:val="28"/>
      <w:szCs w:val="28"/>
      <w:lang w:val="x-none"/>
    </w:rPr>
  </w:style>
  <w:style w:type="paragraph" w:styleId="Heading3">
    <w:name w:val="heading 3"/>
    <w:basedOn w:val="Normal"/>
    <w:next w:val="Normal"/>
    <w:qFormat/>
    <w:rsid w:val="00BE4B7E"/>
    <w:pPr>
      <w:keepNext/>
      <w:spacing w:before="240" w:after="60"/>
      <w:outlineLvl w:val="2"/>
    </w:pPr>
    <w:rPr>
      <w:rFonts w:cs="Arial"/>
      <w:b/>
      <w:bCs/>
      <w:sz w:val="26"/>
      <w:szCs w:val="26"/>
    </w:rPr>
  </w:style>
  <w:style w:type="paragraph" w:styleId="Heading9">
    <w:name w:val="heading 9"/>
    <w:basedOn w:val="Normal"/>
    <w:next w:val="Normal"/>
    <w:link w:val="Heading9Char"/>
    <w:qFormat/>
    <w:rsid w:val="009B59CC"/>
    <w:pPr>
      <w:spacing w:before="240" w:after="60"/>
      <w:outlineLvl w:val="8"/>
    </w:pPr>
    <w:rPr>
      <w:rFonts w:ascii="Cambria" w:hAnsi="Cambria"/>
      <w:szCs w:val="2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634F04"/>
    <w:rPr>
      <w:color w:val="0000FF"/>
      <w:u w:val="single"/>
    </w:rPr>
  </w:style>
  <w:style w:type="paragraph" w:styleId="Header">
    <w:name w:val="header"/>
    <w:aliases w:val="h"/>
    <w:basedOn w:val="Normal"/>
    <w:link w:val="HeaderChar"/>
    <w:rsid w:val="00634F04"/>
    <w:pPr>
      <w:widowControl w:val="0"/>
      <w:tabs>
        <w:tab w:val="left" w:pos="0"/>
        <w:tab w:val="center" w:pos="4320"/>
        <w:tab w:val="right" w:pos="8640"/>
      </w:tabs>
      <w:autoSpaceDE w:val="0"/>
      <w:autoSpaceDN w:val="0"/>
      <w:adjustRightInd w:val="0"/>
    </w:pPr>
    <w:rPr>
      <w:rFonts w:ascii="Times New Roman" w:hAnsi="Times New Roman"/>
      <w:sz w:val="24"/>
    </w:rPr>
  </w:style>
  <w:style w:type="paragraph" w:styleId="BodyText">
    <w:name w:val="Body Text"/>
    <w:basedOn w:val="Normal"/>
    <w:rsid w:val="00634F04"/>
    <w:pPr>
      <w:autoSpaceDE w:val="0"/>
      <w:autoSpaceDN w:val="0"/>
      <w:adjustRightInd w:val="0"/>
      <w:jc w:val="both"/>
    </w:pPr>
    <w:rPr>
      <w:rFonts w:ascii="Times New Roman" w:hAnsi="Times New Roman"/>
      <w:sz w:val="24"/>
    </w:rPr>
  </w:style>
  <w:style w:type="paragraph" w:styleId="BlockText">
    <w:name w:val="Block Text"/>
    <w:basedOn w:val="Normal"/>
    <w:rsid w:val="00634F04"/>
    <w:pPr>
      <w:widowControl w:val="0"/>
      <w:autoSpaceDE w:val="0"/>
      <w:autoSpaceDN w:val="0"/>
      <w:adjustRightInd w:val="0"/>
      <w:ind w:left="1080" w:right="-1080" w:hanging="720"/>
    </w:pPr>
    <w:rPr>
      <w:rFonts w:cs="Arial"/>
    </w:rPr>
  </w:style>
  <w:style w:type="paragraph" w:styleId="PlainText">
    <w:name w:val="Plain Text"/>
    <w:basedOn w:val="Normal"/>
    <w:link w:val="PlainTextChar"/>
    <w:rsid w:val="00634F04"/>
    <w:rPr>
      <w:rFonts w:ascii="Times New Roman" w:hAnsi="Times New Roman"/>
      <w:sz w:val="24"/>
      <w:szCs w:val="20"/>
      <w:lang w:val="x-none" w:eastAsia="x-none"/>
    </w:rPr>
  </w:style>
  <w:style w:type="paragraph" w:customStyle="1" w:styleId="1AutoList2">
    <w:name w:val="1AutoList2"/>
    <w:rsid w:val="00634F04"/>
    <w:pPr>
      <w:tabs>
        <w:tab w:val="left" w:pos="720"/>
      </w:tabs>
      <w:autoSpaceDE w:val="0"/>
      <w:autoSpaceDN w:val="0"/>
      <w:adjustRightInd w:val="0"/>
      <w:ind w:left="720" w:hanging="720"/>
    </w:pPr>
    <w:rPr>
      <w:sz w:val="24"/>
      <w:szCs w:val="24"/>
      <w:lang w:val="en-US" w:eastAsia="en-US"/>
    </w:rPr>
  </w:style>
  <w:style w:type="paragraph" w:customStyle="1" w:styleId="BodyTextIn">
    <w:name w:val="Body Text In"/>
    <w:rsid w:val="00634F04"/>
    <w:p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ind w:left="360"/>
    </w:pPr>
    <w:rPr>
      <w:sz w:val="24"/>
      <w:szCs w:val="24"/>
      <w:lang w:eastAsia="en-US"/>
    </w:rPr>
  </w:style>
  <w:style w:type="table" w:styleId="TableGrid">
    <w:name w:val="Table Grid"/>
    <w:basedOn w:val="TableNormal"/>
    <w:uiPriority w:val="39"/>
    <w:rsid w:val="00634F0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B17C93"/>
    <w:pPr>
      <w:tabs>
        <w:tab w:val="center" w:pos="4153"/>
        <w:tab w:val="right" w:pos="8306"/>
      </w:tabs>
    </w:pPr>
  </w:style>
  <w:style w:type="paragraph" w:styleId="BodyText2">
    <w:name w:val="Body Text 2"/>
    <w:basedOn w:val="Normal"/>
    <w:rsid w:val="00B97680"/>
    <w:pPr>
      <w:spacing w:after="120" w:line="480" w:lineRule="auto"/>
    </w:pPr>
  </w:style>
  <w:style w:type="paragraph" w:customStyle="1" w:styleId="B1">
    <w:name w:val="B1"/>
    <w:basedOn w:val="Normal"/>
    <w:rsid w:val="00B97680"/>
    <w:pPr>
      <w:overflowPunct w:val="0"/>
      <w:autoSpaceDE w:val="0"/>
      <w:autoSpaceDN w:val="0"/>
      <w:adjustRightInd w:val="0"/>
      <w:ind w:left="851" w:hanging="851"/>
      <w:jc w:val="both"/>
      <w:textAlignment w:val="baseline"/>
    </w:pPr>
    <w:rPr>
      <w:rFonts w:ascii="Times New Roman" w:hAnsi="Times New Roman"/>
      <w:sz w:val="24"/>
      <w:szCs w:val="20"/>
    </w:rPr>
  </w:style>
  <w:style w:type="paragraph" w:customStyle="1" w:styleId="DefaultText">
    <w:name w:val="Default Text"/>
    <w:basedOn w:val="Normal"/>
    <w:rsid w:val="00B97680"/>
    <w:pPr>
      <w:overflowPunct w:val="0"/>
      <w:autoSpaceDE w:val="0"/>
      <w:autoSpaceDN w:val="0"/>
      <w:adjustRightInd w:val="0"/>
      <w:textAlignment w:val="baseline"/>
    </w:pPr>
    <w:rPr>
      <w:rFonts w:ascii="Times New Roman" w:hAnsi="Times New Roman"/>
      <w:sz w:val="24"/>
      <w:szCs w:val="20"/>
      <w:lang w:val="en-US"/>
    </w:rPr>
  </w:style>
  <w:style w:type="paragraph" w:customStyle="1" w:styleId="TableText">
    <w:name w:val="Table Text"/>
    <w:basedOn w:val="Normal"/>
    <w:rsid w:val="00B97680"/>
    <w:pPr>
      <w:overflowPunct w:val="0"/>
      <w:autoSpaceDE w:val="0"/>
      <w:autoSpaceDN w:val="0"/>
      <w:adjustRightInd w:val="0"/>
      <w:jc w:val="right"/>
      <w:textAlignment w:val="baseline"/>
    </w:pPr>
    <w:rPr>
      <w:rFonts w:ascii="Times New Roman" w:hAnsi="Times New Roman"/>
      <w:sz w:val="24"/>
      <w:szCs w:val="20"/>
      <w:lang w:val="en-US"/>
    </w:rPr>
  </w:style>
  <w:style w:type="character" w:customStyle="1" w:styleId="HeaderChar">
    <w:name w:val="Header Char"/>
    <w:aliases w:val="h Char"/>
    <w:link w:val="Header"/>
    <w:rsid w:val="00BE4B7E"/>
    <w:rPr>
      <w:sz w:val="24"/>
      <w:szCs w:val="24"/>
      <w:lang w:val="en-GB" w:eastAsia="en-US" w:bidi="ar-SA"/>
    </w:rPr>
  </w:style>
  <w:style w:type="paragraph" w:customStyle="1" w:styleId="bigbold">
    <w:name w:val="bigbold"/>
    <w:basedOn w:val="Heading3"/>
    <w:rsid w:val="00BE4B7E"/>
    <w:pPr>
      <w:keepNext w:val="0"/>
      <w:spacing w:before="0" w:after="0"/>
      <w:outlineLvl w:val="9"/>
    </w:pPr>
    <w:rPr>
      <w:rFonts w:ascii="Arial Bold" w:hAnsi="Arial Bold" w:cs="Times New Roman"/>
      <w:bCs w:val="0"/>
      <w:sz w:val="24"/>
      <w:szCs w:val="24"/>
      <w:lang w:val="en-US"/>
    </w:rPr>
  </w:style>
  <w:style w:type="numbering" w:customStyle="1" w:styleId="Tenderlist">
    <w:name w:val="Tender list"/>
    <w:rsid w:val="003A4BF9"/>
    <w:pPr>
      <w:numPr>
        <w:numId w:val="2"/>
      </w:numPr>
    </w:pPr>
  </w:style>
  <w:style w:type="paragraph" w:customStyle="1" w:styleId="Body2">
    <w:name w:val="Body 2"/>
    <w:basedOn w:val="Normal"/>
    <w:uiPriority w:val="99"/>
    <w:rsid w:val="00B12EB8"/>
    <w:pPr>
      <w:tabs>
        <w:tab w:val="left" w:pos="992"/>
        <w:tab w:val="left" w:pos="1701"/>
      </w:tabs>
      <w:spacing w:after="240" w:line="276" w:lineRule="auto"/>
      <w:ind w:left="992"/>
      <w:jc w:val="both"/>
    </w:pPr>
    <w:rPr>
      <w:rFonts w:cs="Arial"/>
      <w:sz w:val="21"/>
      <w:szCs w:val="21"/>
      <w:lang w:eastAsia="en-GB"/>
    </w:rPr>
  </w:style>
  <w:style w:type="paragraph" w:customStyle="1" w:styleId="MediumGrid21">
    <w:name w:val="Medium Grid 21"/>
    <w:uiPriority w:val="1"/>
    <w:qFormat/>
    <w:rsid w:val="00E5642A"/>
    <w:rPr>
      <w:rFonts w:ascii="Calibri" w:eastAsia="Calibri" w:hAnsi="Calibri"/>
      <w:sz w:val="22"/>
      <w:szCs w:val="22"/>
      <w:lang w:eastAsia="en-US"/>
    </w:rPr>
  </w:style>
  <w:style w:type="paragraph" w:customStyle="1" w:styleId="ColorfulList-Accent11">
    <w:name w:val="Colorful List - Accent 11"/>
    <w:basedOn w:val="Normal"/>
    <w:uiPriority w:val="34"/>
    <w:qFormat/>
    <w:rsid w:val="001C737E"/>
    <w:pPr>
      <w:ind w:left="720"/>
    </w:pPr>
  </w:style>
  <w:style w:type="paragraph" w:styleId="BalloonText">
    <w:name w:val="Balloon Text"/>
    <w:basedOn w:val="Normal"/>
    <w:link w:val="BalloonTextChar"/>
    <w:rsid w:val="00E964AB"/>
    <w:rPr>
      <w:rFonts w:ascii="Tahoma" w:hAnsi="Tahoma"/>
      <w:sz w:val="16"/>
      <w:szCs w:val="16"/>
      <w:lang w:val="x-none"/>
    </w:rPr>
  </w:style>
  <w:style w:type="character" w:customStyle="1" w:styleId="BalloonTextChar">
    <w:name w:val="Balloon Text Char"/>
    <w:link w:val="BalloonText"/>
    <w:rsid w:val="00E964AB"/>
    <w:rPr>
      <w:rFonts w:ascii="Tahoma" w:hAnsi="Tahoma" w:cs="Tahoma"/>
      <w:sz w:val="16"/>
      <w:szCs w:val="16"/>
      <w:lang w:eastAsia="en-US"/>
    </w:rPr>
  </w:style>
  <w:style w:type="paragraph" w:customStyle="1" w:styleId="Sectiontext">
    <w:name w:val="Section text"/>
    <w:basedOn w:val="Normal"/>
    <w:rsid w:val="00001EB8"/>
    <w:pPr>
      <w:tabs>
        <w:tab w:val="num" w:pos="360"/>
        <w:tab w:val="num" w:pos="567"/>
      </w:tabs>
      <w:spacing w:after="240"/>
      <w:ind w:left="567" w:hanging="567"/>
    </w:pPr>
    <w:rPr>
      <w:rFonts w:ascii="Times New Roman" w:hAnsi="Times New Roman"/>
      <w:sz w:val="24"/>
      <w:szCs w:val="20"/>
      <w:lang w:eastAsia="en-GB"/>
    </w:rPr>
  </w:style>
  <w:style w:type="paragraph" w:customStyle="1" w:styleId="SectionHead">
    <w:name w:val="Section Head"/>
    <w:basedOn w:val="Normal"/>
    <w:rsid w:val="00BF1007"/>
    <w:pPr>
      <w:numPr>
        <w:numId w:val="4"/>
      </w:numPr>
    </w:pPr>
    <w:rPr>
      <w:rFonts w:ascii="Times New Roman" w:hAnsi="Times New Roman"/>
      <w:b/>
      <w:sz w:val="24"/>
      <w:szCs w:val="20"/>
      <w:lang w:eastAsia="en-GB"/>
    </w:rPr>
  </w:style>
  <w:style w:type="character" w:customStyle="1" w:styleId="PlainTextChar">
    <w:name w:val="Plain Text Char"/>
    <w:link w:val="PlainText"/>
    <w:rsid w:val="00F44350"/>
    <w:rPr>
      <w:sz w:val="24"/>
    </w:rPr>
  </w:style>
  <w:style w:type="paragraph" w:customStyle="1" w:styleId="TOCHeading1">
    <w:name w:val="TOC Heading1"/>
    <w:basedOn w:val="Heading1"/>
    <w:next w:val="Normal"/>
    <w:uiPriority w:val="39"/>
    <w:semiHidden/>
    <w:unhideWhenUsed/>
    <w:qFormat/>
    <w:rsid w:val="00715665"/>
    <w:pPr>
      <w:keepLines/>
      <w:spacing w:before="480" w:after="0" w:line="276" w:lineRule="auto"/>
      <w:outlineLvl w:val="9"/>
    </w:pPr>
    <w:rPr>
      <w:rFonts w:ascii="Cambria" w:eastAsia="MS Gothic" w:hAnsi="Cambria" w:cs="Times New Roman"/>
      <w:color w:val="365F91"/>
      <w:kern w:val="0"/>
      <w:sz w:val="28"/>
      <w:szCs w:val="28"/>
      <w:lang w:val="en-US" w:eastAsia="ja-JP"/>
    </w:rPr>
  </w:style>
  <w:style w:type="paragraph" w:styleId="TOC1">
    <w:name w:val="toc 1"/>
    <w:basedOn w:val="Normal"/>
    <w:next w:val="Normal"/>
    <w:autoRedefine/>
    <w:uiPriority w:val="39"/>
    <w:rsid w:val="00715665"/>
  </w:style>
  <w:style w:type="character" w:customStyle="1" w:styleId="Heading2Char">
    <w:name w:val="Heading 2 Char"/>
    <w:link w:val="Heading2"/>
    <w:semiHidden/>
    <w:rsid w:val="00C96D2B"/>
    <w:rPr>
      <w:rFonts w:ascii="Cambria" w:eastAsia="Times New Roman" w:hAnsi="Cambria" w:cs="Times New Roman"/>
      <w:b/>
      <w:bCs/>
      <w:i/>
      <w:iCs/>
      <w:sz w:val="28"/>
      <w:szCs w:val="28"/>
      <w:lang w:eastAsia="en-US"/>
    </w:rPr>
  </w:style>
  <w:style w:type="paragraph" w:customStyle="1" w:styleId="Body1">
    <w:name w:val="Body 1"/>
    <w:basedOn w:val="Normal"/>
    <w:rsid w:val="003236AC"/>
    <w:pPr>
      <w:tabs>
        <w:tab w:val="left" w:pos="992"/>
        <w:tab w:val="left" w:pos="1701"/>
      </w:tabs>
      <w:spacing w:after="240" w:line="276" w:lineRule="auto"/>
      <w:ind w:left="992"/>
      <w:jc w:val="both"/>
    </w:pPr>
    <w:rPr>
      <w:rFonts w:cs="Arial"/>
      <w:sz w:val="21"/>
      <w:szCs w:val="21"/>
      <w:lang w:eastAsia="en-GB"/>
    </w:rPr>
  </w:style>
  <w:style w:type="character" w:customStyle="1" w:styleId="Heading9Char">
    <w:name w:val="Heading 9 Char"/>
    <w:link w:val="Heading9"/>
    <w:semiHidden/>
    <w:rsid w:val="009B59CC"/>
    <w:rPr>
      <w:rFonts w:ascii="Cambria" w:eastAsia="Times New Roman" w:hAnsi="Cambria" w:cs="Times New Roman"/>
      <w:sz w:val="22"/>
      <w:szCs w:val="22"/>
      <w:lang w:eastAsia="en-US"/>
    </w:rPr>
  </w:style>
  <w:style w:type="paragraph" w:customStyle="1" w:styleId="Normal1">
    <w:name w:val="Normal1"/>
    <w:rsid w:val="00346BBC"/>
    <w:rPr>
      <w:color w:val="000000"/>
      <w:sz w:val="24"/>
      <w:szCs w:val="24"/>
      <w:lang w:eastAsia="en-US"/>
    </w:rPr>
  </w:style>
  <w:style w:type="character" w:styleId="FollowedHyperlink">
    <w:name w:val="FollowedHyperlink"/>
    <w:rsid w:val="00346BBC"/>
    <w:rPr>
      <w:color w:val="800080"/>
      <w:u w:val="single"/>
    </w:rPr>
  </w:style>
  <w:style w:type="paragraph" w:styleId="ListParagraph">
    <w:name w:val="List Paragraph"/>
    <w:basedOn w:val="Normal"/>
    <w:uiPriority w:val="34"/>
    <w:qFormat/>
    <w:rsid w:val="00540EEC"/>
    <w:pPr>
      <w:spacing w:after="200" w:line="276" w:lineRule="auto"/>
      <w:ind w:left="720"/>
      <w:contextualSpacing/>
    </w:pPr>
    <w:rPr>
      <w:rFonts w:ascii="Calibri" w:hAnsi="Calibri"/>
      <w:szCs w:val="22"/>
      <w:lang w:eastAsia="en-GB"/>
    </w:rPr>
  </w:style>
  <w:style w:type="character" w:styleId="CommentReference">
    <w:name w:val="annotation reference"/>
    <w:basedOn w:val="DefaultParagraphFont"/>
    <w:uiPriority w:val="99"/>
    <w:rsid w:val="009558BB"/>
    <w:rPr>
      <w:sz w:val="16"/>
      <w:szCs w:val="16"/>
    </w:rPr>
  </w:style>
  <w:style w:type="paragraph" w:styleId="CommentText">
    <w:name w:val="annotation text"/>
    <w:basedOn w:val="Normal"/>
    <w:link w:val="CommentTextChar"/>
    <w:uiPriority w:val="99"/>
    <w:rsid w:val="009558BB"/>
    <w:rPr>
      <w:sz w:val="20"/>
      <w:szCs w:val="20"/>
    </w:rPr>
  </w:style>
  <w:style w:type="character" w:customStyle="1" w:styleId="CommentTextChar">
    <w:name w:val="Comment Text Char"/>
    <w:basedOn w:val="DefaultParagraphFont"/>
    <w:link w:val="CommentText"/>
    <w:uiPriority w:val="99"/>
    <w:rsid w:val="009558BB"/>
    <w:rPr>
      <w:rFonts w:ascii="Arial" w:hAnsi="Arial"/>
      <w:lang w:eastAsia="en-US"/>
    </w:rPr>
  </w:style>
  <w:style w:type="paragraph" w:styleId="CommentSubject">
    <w:name w:val="annotation subject"/>
    <w:basedOn w:val="CommentText"/>
    <w:next w:val="CommentText"/>
    <w:link w:val="CommentSubjectChar"/>
    <w:rsid w:val="009558BB"/>
    <w:rPr>
      <w:b/>
      <w:bCs/>
    </w:rPr>
  </w:style>
  <w:style w:type="character" w:customStyle="1" w:styleId="CommentSubjectChar">
    <w:name w:val="Comment Subject Char"/>
    <w:basedOn w:val="CommentTextChar"/>
    <w:link w:val="CommentSubject"/>
    <w:rsid w:val="009558BB"/>
    <w:rPr>
      <w:rFonts w:ascii="Arial" w:hAnsi="Arial"/>
      <w:b/>
      <w:bCs/>
      <w:lang w:eastAsia="en-US"/>
    </w:rPr>
  </w:style>
  <w:style w:type="paragraph" w:styleId="NormalWeb">
    <w:name w:val="Normal (Web)"/>
    <w:basedOn w:val="Normal"/>
    <w:uiPriority w:val="99"/>
    <w:unhideWhenUsed/>
    <w:rsid w:val="00D20D68"/>
    <w:pPr>
      <w:spacing w:before="100" w:beforeAutospacing="1" w:after="100" w:afterAutospacing="1"/>
    </w:pPr>
    <w:rPr>
      <w:rFonts w:ascii="Times New Roman" w:hAnsi="Times New Roman"/>
      <w:sz w:val="24"/>
      <w:lang w:eastAsia="en-GB"/>
    </w:rPr>
  </w:style>
  <w:style w:type="paragraph" w:styleId="NoSpacing">
    <w:name w:val="No Spacing"/>
    <w:uiPriority w:val="1"/>
    <w:qFormat/>
    <w:rsid w:val="003C2B6A"/>
    <w:pPr>
      <w:suppressAutoHyphens/>
      <w:autoSpaceDN w:val="0"/>
      <w:textAlignment w:val="baseline"/>
    </w:pPr>
    <w:rPr>
      <w:rFonts w:ascii="Calibri" w:eastAsia="Calibri" w:hAnsi="Calibri" w:cs="Calibri"/>
      <w:color w:val="000000"/>
      <w:sz w:val="22"/>
    </w:rPr>
  </w:style>
  <w:style w:type="character" w:styleId="UnresolvedMention">
    <w:name w:val="Unresolved Mention"/>
    <w:basedOn w:val="DefaultParagraphFont"/>
    <w:uiPriority w:val="99"/>
    <w:semiHidden/>
    <w:unhideWhenUsed/>
    <w:rsid w:val="00D742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9899214">
      <w:bodyDiv w:val="1"/>
      <w:marLeft w:val="0"/>
      <w:marRight w:val="0"/>
      <w:marTop w:val="0"/>
      <w:marBottom w:val="0"/>
      <w:divBdr>
        <w:top w:val="none" w:sz="0" w:space="0" w:color="auto"/>
        <w:left w:val="none" w:sz="0" w:space="0" w:color="auto"/>
        <w:bottom w:val="none" w:sz="0" w:space="0" w:color="auto"/>
        <w:right w:val="none" w:sz="0" w:space="0" w:color="auto"/>
      </w:divBdr>
    </w:div>
    <w:div w:id="319578477">
      <w:bodyDiv w:val="1"/>
      <w:marLeft w:val="0"/>
      <w:marRight w:val="0"/>
      <w:marTop w:val="0"/>
      <w:marBottom w:val="0"/>
      <w:divBdr>
        <w:top w:val="none" w:sz="0" w:space="0" w:color="auto"/>
        <w:left w:val="none" w:sz="0" w:space="0" w:color="auto"/>
        <w:bottom w:val="none" w:sz="0" w:space="0" w:color="auto"/>
        <w:right w:val="none" w:sz="0" w:space="0" w:color="auto"/>
      </w:divBdr>
    </w:div>
    <w:div w:id="358163604">
      <w:bodyDiv w:val="1"/>
      <w:marLeft w:val="0"/>
      <w:marRight w:val="0"/>
      <w:marTop w:val="0"/>
      <w:marBottom w:val="0"/>
      <w:divBdr>
        <w:top w:val="none" w:sz="0" w:space="0" w:color="auto"/>
        <w:left w:val="none" w:sz="0" w:space="0" w:color="auto"/>
        <w:bottom w:val="none" w:sz="0" w:space="0" w:color="auto"/>
        <w:right w:val="none" w:sz="0" w:space="0" w:color="auto"/>
      </w:divBdr>
    </w:div>
    <w:div w:id="437912494">
      <w:bodyDiv w:val="1"/>
      <w:marLeft w:val="0"/>
      <w:marRight w:val="0"/>
      <w:marTop w:val="0"/>
      <w:marBottom w:val="0"/>
      <w:divBdr>
        <w:top w:val="none" w:sz="0" w:space="0" w:color="auto"/>
        <w:left w:val="none" w:sz="0" w:space="0" w:color="auto"/>
        <w:bottom w:val="none" w:sz="0" w:space="0" w:color="auto"/>
        <w:right w:val="none" w:sz="0" w:space="0" w:color="auto"/>
      </w:divBdr>
    </w:div>
    <w:div w:id="485971689">
      <w:bodyDiv w:val="1"/>
      <w:marLeft w:val="0"/>
      <w:marRight w:val="0"/>
      <w:marTop w:val="0"/>
      <w:marBottom w:val="0"/>
      <w:divBdr>
        <w:top w:val="none" w:sz="0" w:space="0" w:color="auto"/>
        <w:left w:val="none" w:sz="0" w:space="0" w:color="auto"/>
        <w:bottom w:val="none" w:sz="0" w:space="0" w:color="auto"/>
        <w:right w:val="none" w:sz="0" w:space="0" w:color="auto"/>
      </w:divBdr>
    </w:div>
    <w:div w:id="694618524">
      <w:bodyDiv w:val="1"/>
      <w:marLeft w:val="0"/>
      <w:marRight w:val="0"/>
      <w:marTop w:val="0"/>
      <w:marBottom w:val="0"/>
      <w:divBdr>
        <w:top w:val="none" w:sz="0" w:space="0" w:color="auto"/>
        <w:left w:val="none" w:sz="0" w:space="0" w:color="auto"/>
        <w:bottom w:val="none" w:sz="0" w:space="0" w:color="auto"/>
        <w:right w:val="none" w:sz="0" w:space="0" w:color="auto"/>
      </w:divBdr>
    </w:div>
    <w:div w:id="762148118">
      <w:bodyDiv w:val="1"/>
      <w:marLeft w:val="0"/>
      <w:marRight w:val="0"/>
      <w:marTop w:val="0"/>
      <w:marBottom w:val="0"/>
      <w:divBdr>
        <w:top w:val="none" w:sz="0" w:space="0" w:color="auto"/>
        <w:left w:val="none" w:sz="0" w:space="0" w:color="auto"/>
        <w:bottom w:val="none" w:sz="0" w:space="0" w:color="auto"/>
        <w:right w:val="none" w:sz="0" w:space="0" w:color="auto"/>
      </w:divBdr>
    </w:div>
    <w:div w:id="831022050">
      <w:bodyDiv w:val="1"/>
      <w:marLeft w:val="0"/>
      <w:marRight w:val="0"/>
      <w:marTop w:val="0"/>
      <w:marBottom w:val="0"/>
      <w:divBdr>
        <w:top w:val="none" w:sz="0" w:space="0" w:color="auto"/>
        <w:left w:val="none" w:sz="0" w:space="0" w:color="auto"/>
        <w:bottom w:val="none" w:sz="0" w:space="0" w:color="auto"/>
        <w:right w:val="none" w:sz="0" w:space="0" w:color="auto"/>
      </w:divBdr>
    </w:div>
    <w:div w:id="835001784">
      <w:bodyDiv w:val="1"/>
      <w:marLeft w:val="0"/>
      <w:marRight w:val="0"/>
      <w:marTop w:val="0"/>
      <w:marBottom w:val="0"/>
      <w:divBdr>
        <w:top w:val="none" w:sz="0" w:space="0" w:color="auto"/>
        <w:left w:val="none" w:sz="0" w:space="0" w:color="auto"/>
        <w:bottom w:val="none" w:sz="0" w:space="0" w:color="auto"/>
        <w:right w:val="none" w:sz="0" w:space="0" w:color="auto"/>
      </w:divBdr>
    </w:div>
    <w:div w:id="952398376">
      <w:bodyDiv w:val="1"/>
      <w:marLeft w:val="0"/>
      <w:marRight w:val="0"/>
      <w:marTop w:val="0"/>
      <w:marBottom w:val="0"/>
      <w:divBdr>
        <w:top w:val="none" w:sz="0" w:space="0" w:color="auto"/>
        <w:left w:val="none" w:sz="0" w:space="0" w:color="auto"/>
        <w:bottom w:val="none" w:sz="0" w:space="0" w:color="auto"/>
        <w:right w:val="none" w:sz="0" w:space="0" w:color="auto"/>
      </w:divBdr>
    </w:div>
    <w:div w:id="1077750601">
      <w:bodyDiv w:val="1"/>
      <w:marLeft w:val="0"/>
      <w:marRight w:val="0"/>
      <w:marTop w:val="0"/>
      <w:marBottom w:val="0"/>
      <w:divBdr>
        <w:top w:val="none" w:sz="0" w:space="0" w:color="auto"/>
        <w:left w:val="none" w:sz="0" w:space="0" w:color="auto"/>
        <w:bottom w:val="none" w:sz="0" w:space="0" w:color="auto"/>
        <w:right w:val="none" w:sz="0" w:space="0" w:color="auto"/>
      </w:divBdr>
      <w:divsChild>
        <w:div w:id="113839837">
          <w:marLeft w:val="576"/>
          <w:marRight w:val="0"/>
          <w:marTop w:val="80"/>
          <w:marBottom w:val="0"/>
          <w:divBdr>
            <w:top w:val="none" w:sz="0" w:space="0" w:color="auto"/>
            <w:left w:val="none" w:sz="0" w:space="0" w:color="auto"/>
            <w:bottom w:val="none" w:sz="0" w:space="0" w:color="auto"/>
            <w:right w:val="none" w:sz="0" w:space="0" w:color="auto"/>
          </w:divBdr>
        </w:div>
        <w:div w:id="530193698">
          <w:marLeft w:val="576"/>
          <w:marRight w:val="0"/>
          <w:marTop w:val="80"/>
          <w:marBottom w:val="0"/>
          <w:divBdr>
            <w:top w:val="none" w:sz="0" w:space="0" w:color="auto"/>
            <w:left w:val="none" w:sz="0" w:space="0" w:color="auto"/>
            <w:bottom w:val="none" w:sz="0" w:space="0" w:color="auto"/>
            <w:right w:val="none" w:sz="0" w:space="0" w:color="auto"/>
          </w:divBdr>
        </w:div>
        <w:div w:id="999311115">
          <w:marLeft w:val="576"/>
          <w:marRight w:val="0"/>
          <w:marTop w:val="80"/>
          <w:marBottom w:val="0"/>
          <w:divBdr>
            <w:top w:val="none" w:sz="0" w:space="0" w:color="auto"/>
            <w:left w:val="none" w:sz="0" w:space="0" w:color="auto"/>
            <w:bottom w:val="none" w:sz="0" w:space="0" w:color="auto"/>
            <w:right w:val="none" w:sz="0" w:space="0" w:color="auto"/>
          </w:divBdr>
        </w:div>
        <w:div w:id="1368413877">
          <w:marLeft w:val="576"/>
          <w:marRight w:val="0"/>
          <w:marTop w:val="80"/>
          <w:marBottom w:val="0"/>
          <w:divBdr>
            <w:top w:val="none" w:sz="0" w:space="0" w:color="auto"/>
            <w:left w:val="none" w:sz="0" w:space="0" w:color="auto"/>
            <w:bottom w:val="none" w:sz="0" w:space="0" w:color="auto"/>
            <w:right w:val="none" w:sz="0" w:space="0" w:color="auto"/>
          </w:divBdr>
        </w:div>
        <w:div w:id="1376849730">
          <w:marLeft w:val="576"/>
          <w:marRight w:val="0"/>
          <w:marTop w:val="80"/>
          <w:marBottom w:val="0"/>
          <w:divBdr>
            <w:top w:val="none" w:sz="0" w:space="0" w:color="auto"/>
            <w:left w:val="none" w:sz="0" w:space="0" w:color="auto"/>
            <w:bottom w:val="none" w:sz="0" w:space="0" w:color="auto"/>
            <w:right w:val="none" w:sz="0" w:space="0" w:color="auto"/>
          </w:divBdr>
        </w:div>
      </w:divsChild>
    </w:div>
    <w:div w:id="1111125549">
      <w:bodyDiv w:val="1"/>
      <w:marLeft w:val="0"/>
      <w:marRight w:val="0"/>
      <w:marTop w:val="0"/>
      <w:marBottom w:val="0"/>
      <w:divBdr>
        <w:top w:val="none" w:sz="0" w:space="0" w:color="auto"/>
        <w:left w:val="none" w:sz="0" w:space="0" w:color="auto"/>
        <w:bottom w:val="none" w:sz="0" w:space="0" w:color="auto"/>
        <w:right w:val="none" w:sz="0" w:space="0" w:color="auto"/>
      </w:divBdr>
    </w:div>
    <w:div w:id="1120147507">
      <w:bodyDiv w:val="1"/>
      <w:marLeft w:val="0"/>
      <w:marRight w:val="0"/>
      <w:marTop w:val="0"/>
      <w:marBottom w:val="0"/>
      <w:divBdr>
        <w:top w:val="none" w:sz="0" w:space="0" w:color="auto"/>
        <w:left w:val="none" w:sz="0" w:space="0" w:color="auto"/>
        <w:bottom w:val="none" w:sz="0" w:space="0" w:color="auto"/>
        <w:right w:val="none" w:sz="0" w:space="0" w:color="auto"/>
      </w:divBdr>
    </w:div>
    <w:div w:id="1179543032">
      <w:bodyDiv w:val="1"/>
      <w:marLeft w:val="0"/>
      <w:marRight w:val="0"/>
      <w:marTop w:val="0"/>
      <w:marBottom w:val="0"/>
      <w:divBdr>
        <w:top w:val="none" w:sz="0" w:space="0" w:color="auto"/>
        <w:left w:val="none" w:sz="0" w:space="0" w:color="auto"/>
        <w:bottom w:val="none" w:sz="0" w:space="0" w:color="auto"/>
        <w:right w:val="none" w:sz="0" w:space="0" w:color="auto"/>
      </w:divBdr>
    </w:div>
    <w:div w:id="1215312502">
      <w:bodyDiv w:val="1"/>
      <w:marLeft w:val="0"/>
      <w:marRight w:val="0"/>
      <w:marTop w:val="0"/>
      <w:marBottom w:val="0"/>
      <w:divBdr>
        <w:top w:val="none" w:sz="0" w:space="0" w:color="auto"/>
        <w:left w:val="none" w:sz="0" w:space="0" w:color="auto"/>
        <w:bottom w:val="none" w:sz="0" w:space="0" w:color="auto"/>
        <w:right w:val="none" w:sz="0" w:space="0" w:color="auto"/>
      </w:divBdr>
    </w:div>
    <w:div w:id="1291327225">
      <w:bodyDiv w:val="1"/>
      <w:marLeft w:val="0"/>
      <w:marRight w:val="0"/>
      <w:marTop w:val="0"/>
      <w:marBottom w:val="0"/>
      <w:divBdr>
        <w:top w:val="none" w:sz="0" w:space="0" w:color="auto"/>
        <w:left w:val="none" w:sz="0" w:space="0" w:color="auto"/>
        <w:bottom w:val="none" w:sz="0" w:space="0" w:color="auto"/>
        <w:right w:val="none" w:sz="0" w:space="0" w:color="auto"/>
      </w:divBdr>
    </w:div>
    <w:div w:id="1337417578">
      <w:bodyDiv w:val="1"/>
      <w:marLeft w:val="0"/>
      <w:marRight w:val="0"/>
      <w:marTop w:val="0"/>
      <w:marBottom w:val="0"/>
      <w:divBdr>
        <w:top w:val="none" w:sz="0" w:space="0" w:color="auto"/>
        <w:left w:val="none" w:sz="0" w:space="0" w:color="auto"/>
        <w:bottom w:val="none" w:sz="0" w:space="0" w:color="auto"/>
        <w:right w:val="none" w:sz="0" w:space="0" w:color="auto"/>
      </w:divBdr>
    </w:div>
    <w:div w:id="1394309742">
      <w:bodyDiv w:val="1"/>
      <w:marLeft w:val="0"/>
      <w:marRight w:val="0"/>
      <w:marTop w:val="0"/>
      <w:marBottom w:val="0"/>
      <w:divBdr>
        <w:top w:val="none" w:sz="0" w:space="0" w:color="auto"/>
        <w:left w:val="none" w:sz="0" w:space="0" w:color="auto"/>
        <w:bottom w:val="none" w:sz="0" w:space="0" w:color="auto"/>
        <w:right w:val="none" w:sz="0" w:space="0" w:color="auto"/>
      </w:divBdr>
    </w:div>
    <w:div w:id="1474056423">
      <w:bodyDiv w:val="1"/>
      <w:marLeft w:val="0"/>
      <w:marRight w:val="0"/>
      <w:marTop w:val="0"/>
      <w:marBottom w:val="0"/>
      <w:divBdr>
        <w:top w:val="none" w:sz="0" w:space="0" w:color="auto"/>
        <w:left w:val="none" w:sz="0" w:space="0" w:color="auto"/>
        <w:bottom w:val="none" w:sz="0" w:space="0" w:color="auto"/>
        <w:right w:val="none" w:sz="0" w:space="0" w:color="auto"/>
      </w:divBdr>
    </w:div>
    <w:div w:id="1566837960">
      <w:bodyDiv w:val="1"/>
      <w:marLeft w:val="0"/>
      <w:marRight w:val="0"/>
      <w:marTop w:val="0"/>
      <w:marBottom w:val="0"/>
      <w:divBdr>
        <w:top w:val="none" w:sz="0" w:space="0" w:color="auto"/>
        <w:left w:val="none" w:sz="0" w:space="0" w:color="auto"/>
        <w:bottom w:val="none" w:sz="0" w:space="0" w:color="auto"/>
        <w:right w:val="none" w:sz="0" w:space="0" w:color="auto"/>
      </w:divBdr>
      <w:divsChild>
        <w:div w:id="1052002725">
          <w:marLeft w:val="0"/>
          <w:marRight w:val="0"/>
          <w:marTop w:val="0"/>
          <w:marBottom w:val="0"/>
          <w:divBdr>
            <w:top w:val="none" w:sz="0" w:space="0" w:color="auto"/>
            <w:left w:val="none" w:sz="0" w:space="0" w:color="auto"/>
            <w:bottom w:val="none" w:sz="0" w:space="0" w:color="auto"/>
            <w:right w:val="none" w:sz="0" w:space="0" w:color="auto"/>
          </w:divBdr>
          <w:divsChild>
            <w:div w:id="1242906703">
              <w:marLeft w:val="3030"/>
              <w:marRight w:val="225"/>
              <w:marTop w:val="0"/>
              <w:marBottom w:val="300"/>
              <w:divBdr>
                <w:top w:val="none" w:sz="0" w:space="0" w:color="auto"/>
                <w:left w:val="none" w:sz="0" w:space="0" w:color="auto"/>
                <w:bottom w:val="none" w:sz="0" w:space="0" w:color="auto"/>
                <w:right w:val="none" w:sz="0" w:space="0" w:color="auto"/>
              </w:divBdr>
              <w:divsChild>
                <w:div w:id="1782724844">
                  <w:marLeft w:val="0"/>
                  <w:marRight w:val="0"/>
                  <w:marTop w:val="0"/>
                  <w:marBottom w:val="0"/>
                  <w:divBdr>
                    <w:top w:val="none" w:sz="0" w:space="0" w:color="auto"/>
                    <w:left w:val="single" w:sz="6" w:space="0" w:color="000000"/>
                    <w:bottom w:val="single" w:sz="6" w:space="0" w:color="000000"/>
                    <w:right w:val="single" w:sz="6" w:space="0" w:color="000000"/>
                  </w:divBdr>
                  <w:divsChild>
                    <w:div w:id="1182014138">
                      <w:marLeft w:val="0"/>
                      <w:marRight w:val="0"/>
                      <w:marTop w:val="0"/>
                      <w:marBottom w:val="300"/>
                      <w:divBdr>
                        <w:top w:val="none" w:sz="0" w:space="0" w:color="auto"/>
                        <w:left w:val="none" w:sz="0" w:space="0" w:color="auto"/>
                        <w:bottom w:val="none" w:sz="0" w:space="0" w:color="auto"/>
                        <w:right w:val="none" w:sz="0" w:space="0" w:color="auto"/>
                      </w:divBdr>
                      <w:divsChild>
                        <w:div w:id="53625986">
                          <w:marLeft w:val="0"/>
                          <w:marRight w:val="0"/>
                          <w:marTop w:val="0"/>
                          <w:marBottom w:val="0"/>
                          <w:divBdr>
                            <w:top w:val="none" w:sz="0" w:space="0" w:color="auto"/>
                            <w:left w:val="none" w:sz="0" w:space="0" w:color="auto"/>
                            <w:bottom w:val="none" w:sz="0" w:space="0" w:color="auto"/>
                            <w:right w:val="none" w:sz="0" w:space="0" w:color="auto"/>
                          </w:divBdr>
                          <w:divsChild>
                            <w:div w:id="9937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1952309">
      <w:bodyDiv w:val="1"/>
      <w:marLeft w:val="0"/>
      <w:marRight w:val="0"/>
      <w:marTop w:val="0"/>
      <w:marBottom w:val="0"/>
      <w:divBdr>
        <w:top w:val="none" w:sz="0" w:space="0" w:color="auto"/>
        <w:left w:val="none" w:sz="0" w:space="0" w:color="auto"/>
        <w:bottom w:val="none" w:sz="0" w:space="0" w:color="auto"/>
        <w:right w:val="none" w:sz="0" w:space="0" w:color="auto"/>
      </w:divBdr>
    </w:div>
    <w:div w:id="1669601741">
      <w:bodyDiv w:val="1"/>
      <w:marLeft w:val="0"/>
      <w:marRight w:val="0"/>
      <w:marTop w:val="0"/>
      <w:marBottom w:val="0"/>
      <w:divBdr>
        <w:top w:val="none" w:sz="0" w:space="0" w:color="auto"/>
        <w:left w:val="none" w:sz="0" w:space="0" w:color="auto"/>
        <w:bottom w:val="none" w:sz="0" w:space="0" w:color="auto"/>
        <w:right w:val="none" w:sz="0" w:space="0" w:color="auto"/>
      </w:divBdr>
    </w:div>
    <w:div w:id="1717974059">
      <w:bodyDiv w:val="1"/>
      <w:marLeft w:val="0"/>
      <w:marRight w:val="0"/>
      <w:marTop w:val="0"/>
      <w:marBottom w:val="0"/>
      <w:divBdr>
        <w:top w:val="none" w:sz="0" w:space="0" w:color="auto"/>
        <w:left w:val="none" w:sz="0" w:space="0" w:color="auto"/>
        <w:bottom w:val="none" w:sz="0" w:space="0" w:color="auto"/>
        <w:right w:val="none" w:sz="0" w:space="0" w:color="auto"/>
      </w:divBdr>
    </w:div>
    <w:div w:id="1748531937">
      <w:bodyDiv w:val="1"/>
      <w:marLeft w:val="0"/>
      <w:marRight w:val="0"/>
      <w:marTop w:val="0"/>
      <w:marBottom w:val="0"/>
      <w:divBdr>
        <w:top w:val="none" w:sz="0" w:space="0" w:color="auto"/>
        <w:left w:val="none" w:sz="0" w:space="0" w:color="auto"/>
        <w:bottom w:val="none" w:sz="0" w:space="0" w:color="auto"/>
        <w:right w:val="none" w:sz="0" w:space="0" w:color="auto"/>
      </w:divBdr>
    </w:div>
    <w:div w:id="1786004209">
      <w:bodyDiv w:val="1"/>
      <w:marLeft w:val="0"/>
      <w:marRight w:val="0"/>
      <w:marTop w:val="0"/>
      <w:marBottom w:val="0"/>
      <w:divBdr>
        <w:top w:val="none" w:sz="0" w:space="0" w:color="auto"/>
        <w:left w:val="none" w:sz="0" w:space="0" w:color="auto"/>
        <w:bottom w:val="none" w:sz="0" w:space="0" w:color="auto"/>
        <w:right w:val="none" w:sz="0" w:space="0" w:color="auto"/>
      </w:divBdr>
    </w:div>
    <w:div w:id="1851413345">
      <w:bodyDiv w:val="1"/>
      <w:marLeft w:val="0"/>
      <w:marRight w:val="0"/>
      <w:marTop w:val="0"/>
      <w:marBottom w:val="0"/>
      <w:divBdr>
        <w:top w:val="none" w:sz="0" w:space="0" w:color="auto"/>
        <w:left w:val="none" w:sz="0" w:space="0" w:color="auto"/>
        <w:bottom w:val="none" w:sz="0" w:space="0" w:color="auto"/>
        <w:right w:val="none" w:sz="0" w:space="0" w:color="auto"/>
      </w:divBdr>
    </w:div>
    <w:div w:id="1871648465">
      <w:bodyDiv w:val="1"/>
      <w:marLeft w:val="0"/>
      <w:marRight w:val="0"/>
      <w:marTop w:val="0"/>
      <w:marBottom w:val="0"/>
      <w:divBdr>
        <w:top w:val="none" w:sz="0" w:space="0" w:color="auto"/>
        <w:left w:val="none" w:sz="0" w:space="0" w:color="auto"/>
        <w:bottom w:val="none" w:sz="0" w:space="0" w:color="auto"/>
        <w:right w:val="none" w:sz="0" w:space="0" w:color="auto"/>
      </w:divBdr>
    </w:div>
    <w:div w:id="1896507045">
      <w:bodyDiv w:val="1"/>
      <w:marLeft w:val="0"/>
      <w:marRight w:val="0"/>
      <w:marTop w:val="0"/>
      <w:marBottom w:val="0"/>
      <w:divBdr>
        <w:top w:val="none" w:sz="0" w:space="0" w:color="auto"/>
        <w:left w:val="none" w:sz="0" w:space="0" w:color="auto"/>
        <w:bottom w:val="none" w:sz="0" w:space="0" w:color="auto"/>
        <w:right w:val="none" w:sz="0" w:space="0" w:color="auto"/>
      </w:divBdr>
    </w:div>
    <w:div w:id="1906640945">
      <w:bodyDiv w:val="1"/>
      <w:marLeft w:val="0"/>
      <w:marRight w:val="0"/>
      <w:marTop w:val="0"/>
      <w:marBottom w:val="0"/>
      <w:divBdr>
        <w:top w:val="none" w:sz="0" w:space="0" w:color="auto"/>
        <w:left w:val="none" w:sz="0" w:space="0" w:color="auto"/>
        <w:bottom w:val="none" w:sz="0" w:space="0" w:color="auto"/>
        <w:right w:val="none" w:sz="0" w:space="0" w:color="auto"/>
      </w:divBdr>
    </w:div>
    <w:div w:id="1929970344">
      <w:bodyDiv w:val="1"/>
      <w:marLeft w:val="0"/>
      <w:marRight w:val="0"/>
      <w:marTop w:val="0"/>
      <w:marBottom w:val="0"/>
      <w:divBdr>
        <w:top w:val="none" w:sz="0" w:space="0" w:color="auto"/>
        <w:left w:val="none" w:sz="0" w:space="0" w:color="auto"/>
        <w:bottom w:val="none" w:sz="0" w:space="0" w:color="auto"/>
        <w:right w:val="none" w:sz="0" w:space="0" w:color="auto"/>
      </w:divBdr>
    </w:div>
    <w:div w:id="2008248615">
      <w:bodyDiv w:val="1"/>
      <w:marLeft w:val="0"/>
      <w:marRight w:val="0"/>
      <w:marTop w:val="0"/>
      <w:marBottom w:val="0"/>
      <w:divBdr>
        <w:top w:val="none" w:sz="0" w:space="0" w:color="auto"/>
        <w:left w:val="none" w:sz="0" w:space="0" w:color="auto"/>
        <w:bottom w:val="none" w:sz="0" w:space="0" w:color="auto"/>
        <w:right w:val="none" w:sz="0" w:space="0" w:color="auto"/>
      </w:divBdr>
    </w:div>
    <w:div w:id="2078089082">
      <w:bodyDiv w:val="1"/>
      <w:marLeft w:val="0"/>
      <w:marRight w:val="0"/>
      <w:marTop w:val="0"/>
      <w:marBottom w:val="0"/>
      <w:divBdr>
        <w:top w:val="none" w:sz="0" w:space="0" w:color="auto"/>
        <w:left w:val="none" w:sz="0" w:space="0" w:color="auto"/>
        <w:bottom w:val="none" w:sz="0" w:space="0" w:color="auto"/>
        <w:right w:val="none" w:sz="0" w:space="0" w:color="auto"/>
      </w:divBdr>
    </w:div>
    <w:div w:id="2112972940">
      <w:bodyDiv w:val="1"/>
      <w:marLeft w:val="0"/>
      <w:marRight w:val="0"/>
      <w:marTop w:val="0"/>
      <w:marBottom w:val="0"/>
      <w:divBdr>
        <w:top w:val="none" w:sz="0" w:space="0" w:color="auto"/>
        <w:left w:val="none" w:sz="0" w:space="0" w:color="auto"/>
        <w:bottom w:val="none" w:sz="0" w:space="0" w:color="auto"/>
        <w:right w:val="none" w:sz="0" w:space="0" w:color="auto"/>
      </w:divBdr>
      <w:divsChild>
        <w:div w:id="598637129">
          <w:marLeft w:val="0"/>
          <w:marRight w:val="0"/>
          <w:marTop w:val="0"/>
          <w:marBottom w:val="0"/>
          <w:divBdr>
            <w:top w:val="none" w:sz="0" w:space="0" w:color="auto"/>
            <w:left w:val="none" w:sz="0" w:space="0" w:color="auto"/>
            <w:bottom w:val="none" w:sz="0" w:space="0" w:color="auto"/>
            <w:right w:val="none" w:sz="0" w:space="0" w:color="auto"/>
          </w:divBdr>
          <w:divsChild>
            <w:div w:id="1242368842">
              <w:marLeft w:val="3030"/>
              <w:marRight w:val="225"/>
              <w:marTop w:val="0"/>
              <w:marBottom w:val="300"/>
              <w:divBdr>
                <w:top w:val="none" w:sz="0" w:space="0" w:color="auto"/>
                <w:left w:val="none" w:sz="0" w:space="0" w:color="auto"/>
                <w:bottom w:val="none" w:sz="0" w:space="0" w:color="auto"/>
                <w:right w:val="none" w:sz="0" w:space="0" w:color="auto"/>
              </w:divBdr>
              <w:divsChild>
                <w:div w:id="695496910">
                  <w:marLeft w:val="0"/>
                  <w:marRight w:val="0"/>
                  <w:marTop w:val="0"/>
                  <w:marBottom w:val="0"/>
                  <w:divBdr>
                    <w:top w:val="none" w:sz="0" w:space="0" w:color="auto"/>
                    <w:left w:val="single" w:sz="6" w:space="0" w:color="000000"/>
                    <w:bottom w:val="single" w:sz="6" w:space="0" w:color="000000"/>
                    <w:right w:val="single" w:sz="6" w:space="0" w:color="000000"/>
                  </w:divBdr>
                  <w:divsChild>
                    <w:div w:id="1575508499">
                      <w:marLeft w:val="0"/>
                      <w:marRight w:val="0"/>
                      <w:marTop w:val="0"/>
                      <w:marBottom w:val="300"/>
                      <w:divBdr>
                        <w:top w:val="none" w:sz="0" w:space="0" w:color="auto"/>
                        <w:left w:val="none" w:sz="0" w:space="0" w:color="auto"/>
                        <w:bottom w:val="none" w:sz="0" w:space="0" w:color="auto"/>
                        <w:right w:val="none" w:sz="0" w:space="0" w:color="auto"/>
                      </w:divBdr>
                      <w:divsChild>
                        <w:div w:id="1676877148">
                          <w:marLeft w:val="0"/>
                          <w:marRight w:val="0"/>
                          <w:marTop w:val="0"/>
                          <w:marBottom w:val="0"/>
                          <w:divBdr>
                            <w:top w:val="none" w:sz="0" w:space="0" w:color="auto"/>
                            <w:left w:val="none" w:sz="0" w:space="0" w:color="auto"/>
                            <w:bottom w:val="none" w:sz="0" w:space="0" w:color="auto"/>
                            <w:right w:val="none" w:sz="0" w:space="0" w:color="auto"/>
                          </w:divBdr>
                          <w:divsChild>
                            <w:div w:id="1542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dvantageswtenders.co.u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dvantageswtenders.co.u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advantageswtenders.co.uk"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8" Type="http://schemas.openxmlformats.org/officeDocument/2006/relationships/image" Target="media/image9.png"/><Relationship Id="rId13" Type="http://schemas.openxmlformats.org/officeDocument/2006/relationships/image" Target="media/image14.jpeg"/><Relationship Id="rId18" Type="http://schemas.openxmlformats.org/officeDocument/2006/relationships/image" Target="media/image19.jpeg"/><Relationship Id="rId3" Type="http://schemas.openxmlformats.org/officeDocument/2006/relationships/image" Target="media/image5.png"/><Relationship Id="rId7" Type="http://schemas.openxmlformats.org/officeDocument/2006/relationships/image" Target="media/image8.png"/><Relationship Id="rId12" Type="http://schemas.openxmlformats.org/officeDocument/2006/relationships/image" Target="media/image13.jpeg"/><Relationship Id="rId17" Type="http://schemas.openxmlformats.org/officeDocument/2006/relationships/image" Target="media/image18.jpeg"/><Relationship Id="rId2" Type="http://schemas.openxmlformats.org/officeDocument/2006/relationships/image" Target="media/image4.jpeg"/><Relationship Id="rId16" Type="http://schemas.openxmlformats.org/officeDocument/2006/relationships/image" Target="media/image17.jpg"/><Relationship Id="rId1" Type="http://schemas.openxmlformats.org/officeDocument/2006/relationships/image" Target="media/image3.png"/><Relationship Id="rId6" Type="http://schemas.openxmlformats.org/officeDocument/2006/relationships/image" Target="cid:image002.png@01CA5E34.940B0160" TargetMode="External"/><Relationship Id="rId11" Type="http://schemas.openxmlformats.org/officeDocument/2006/relationships/image" Target="media/image12.jpg"/><Relationship Id="rId5" Type="http://schemas.openxmlformats.org/officeDocument/2006/relationships/image" Target="media/image7.png"/><Relationship Id="rId15" Type="http://schemas.openxmlformats.org/officeDocument/2006/relationships/image" Target="media/image16.jpeg"/><Relationship Id="rId10" Type="http://schemas.openxmlformats.org/officeDocument/2006/relationships/image" Target="media/image11.jpg"/><Relationship Id="rId4" Type="http://schemas.openxmlformats.org/officeDocument/2006/relationships/image" Target="media/image6.png"/><Relationship Id="rId9" Type="http://schemas.openxmlformats.org/officeDocument/2006/relationships/image" Target="media/image10.jpg"/><Relationship Id="rId14"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8C8E54-9F65-41AB-96B5-9F44EA04D2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24</Pages>
  <Words>11374</Words>
  <Characters>59921</Characters>
  <Application>Microsoft Office Word</Application>
  <DocSecurity>0</DocSecurity>
  <Lines>499</Lines>
  <Paragraphs>142</Paragraphs>
  <ScaleCrop>false</ScaleCrop>
  <HeadingPairs>
    <vt:vector size="2" baseType="variant">
      <vt:variant>
        <vt:lpstr>Title</vt:lpstr>
      </vt:variant>
      <vt:variant>
        <vt:i4>1</vt:i4>
      </vt:variant>
    </vt:vector>
  </HeadingPairs>
  <TitlesOfParts>
    <vt:vector size="1" baseType="lpstr">
      <vt:lpstr>Invitation to Tender</vt:lpstr>
    </vt:vector>
  </TitlesOfParts>
  <Company>South Somerset Homes</Company>
  <LinksUpToDate>false</LinksUpToDate>
  <CharactersWithSpaces>71153</CharactersWithSpaces>
  <SharedDoc>false</SharedDoc>
  <HLinks>
    <vt:vector size="30" baseType="variant">
      <vt:variant>
        <vt:i4>2359316</vt:i4>
      </vt:variant>
      <vt:variant>
        <vt:i4>9</vt:i4>
      </vt:variant>
      <vt:variant>
        <vt:i4>0</vt:i4>
      </vt:variant>
      <vt:variant>
        <vt:i4>5</vt:i4>
      </vt:variant>
      <vt:variant>
        <vt:lpwstr>mailto:neil.biddiscombe@yhg.co.uk</vt:lpwstr>
      </vt:variant>
      <vt:variant>
        <vt:lpwstr/>
      </vt:variant>
      <vt:variant>
        <vt:i4>2031625</vt:i4>
      </vt:variant>
      <vt:variant>
        <vt:i4>6</vt:i4>
      </vt:variant>
      <vt:variant>
        <vt:i4>0</vt:i4>
      </vt:variant>
      <vt:variant>
        <vt:i4>5</vt:i4>
      </vt:variant>
      <vt:variant>
        <vt:lpwstr>http://www.dchgroup.com/working-for-us/supplier-tscs/</vt:lpwstr>
      </vt:variant>
      <vt:variant>
        <vt:lpwstr/>
      </vt:variant>
      <vt:variant>
        <vt:i4>4784159</vt:i4>
      </vt:variant>
      <vt:variant>
        <vt:i4>3</vt:i4>
      </vt:variant>
      <vt:variant>
        <vt:i4>0</vt:i4>
      </vt:variant>
      <vt:variant>
        <vt:i4>5</vt:i4>
      </vt:variant>
      <vt:variant>
        <vt:lpwstr>http://www.advantageswtenders.co.uk/</vt:lpwstr>
      </vt:variant>
      <vt:variant>
        <vt:lpwstr/>
      </vt:variant>
      <vt:variant>
        <vt:i4>4784159</vt:i4>
      </vt:variant>
      <vt:variant>
        <vt:i4>0</vt:i4>
      </vt:variant>
      <vt:variant>
        <vt:i4>0</vt:i4>
      </vt:variant>
      <vt:variant>
        <vt:i4>5</vt:i4>
      </vt:variant>
      <vt:variant>
        <vt:lpwstr>http://www.advantageswtenders.co.uk/</vt:lpwstr>
      </vt:variant>
      <vt:variant>
        <vt:lpwstr/>
      </vt:variant>
      <vt:variant>
        <vt:i4>6291540</vt:i4>
      </vt:variant>
      <vt:variant>
        <vt:i4>46432</vt:i4>
      </vt:variant>
      <vt:variant>
        <vt:i4>1030</vt:i4>
      </vt:variant>
      <vt:variant>
        <vt:i4>1</vt:i4>
      </vt:variant>
      <vt:variant>
        <vt:lpwstr>cid:image002.png@01CA5E34.940B0160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Invitation to Tender</dc:title>
  <dc:subject/>
  <dc:creator>NeilB</dc:creator>
  <cp:keywords/>
  <dc:description/>
  <cp:lastModifiedBy>Neil Biddiscombe</cp:lastModifiedBy>
  <cp:revision>3</cp:revision>
  <cp:lastPrinted>2017-09-21T14:36:00Z</cp:lastPrinted>
  <dcterms:created xsi:type="dcterms:W3CDTF">2021-07-02T08:52:00Z</dcterms:created>
  <dcterms:modified xsi:type="dcterms:W3CDTF">2021-07-02T08:54:00Z</dcterms:modified>
</cp:coreProperties>
</file>