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20F92" w14:textId="00664F84" w:rsidR="00FC64CB" w:rsidRDefault="00240C00" w:rsidP="00212D0E">
      <w:pPr>
        <w:jc w:val="center"/>
        <w:rPr>
          <w:rFonts w:ascii="Arial" w:hAnsi="Arial" w:cs="Arial"/>
          <w:sz w:val="32"/>
          <w:lang w:val="en-US"/>
        </w:rPr>
      </w:pPr>
      <w:r>
        <w:rPr>
          <w:rFonts w:ascii="Arial" w:hAnsi="Arial" w:cs="Arial"/>
          <w:sz w:val="32"/>
          <w:lang w:val="en-US"/>
        </w:rPr>
        <w:t>FPP</w:t>
      </w:r>
      <w:r w:rsidR="00AC092C" w:rsidRPr="00212D0E">
        <w:rPr>
          <w:rFonts w:ascii="Arial" w:hAnsi="Arial" w:cs="Arial"/>
          <w:sz w:val="32"/>
          <w:lang w:val="en-US"/>
        </w:rPr>
        <w:t xml:space="preserve"> Tender Analysis</w:t>
      </w:r>
      <w:r w:rsidR="00AF64C5">
        <w:rPr>
          <w:rFonts w:ascii="Arial" w:hAnsi="Arial" w:cs="Arial"/>
          <w:sz w:val="32"/>
          <w:lang w:val="en-US"/>
        </w:rPr>
        <w:t xml:space="preserve"> - </w:t>
      </w:r>
      <w:r w:rsidR="00AF64C5" w:rsidRPr="00AF64C5">
        <w:rPr>
          <w:rFonts w:ascii="Arial" w:hAnsi="Arial" w:cs="Arial"/>
          <w:sz w:val="32"/>
          <w:lang w:val="en-US"/>
        </w:rPr>
        <w:t>5.</w:t>
      </w:r>
      <w:r w:rsidR="00002305">
        <w:rPr>
          <w:rFonts w:ascii="Arial" w:hAnsi="Arial" w:cs="Arial"/>
          <w:sz w:val="32"/>
          <w:lang w:val="en-US"/>
        </w:rPr>
        <w:t>n</w:t>
      </w:r>
      <w:r w:rsidR="00C22602">
        <w:rPr>
          <w:rFonts w:ascii="Arial" w:hAnsi="Arial" w:cs="Arial"/>
          <w:sz w:val="32"/>
          <w:lang w:val="en-US"/>
        </w:rPr>
        <w:t>.</w:t>
      </w:r>
      <w:r w:rsidR="007179F5">
        <w:rPr>
          <w:rFonts w:ascii="Arial" w:hAnsi="Arial" w:cs="Arial"/>
          <w:sz w:val="32"/>
          <w:lang w:val="en-US"/>
        </w:rPr>
        <w:t>6</w:t>
      </w:r>
      <w:r w:rsidR="00AF64C5" w:rsidRPr="00AF64C5">
        <w:rPr>
          <w:rFonts w:ascii="Arial" w:hAnsi="Arial" w:cs="Arial"/>
          <w:sz w:val="32"/>
          <w:lang w:val="en-US"/>
        </w:rPr>
        <w:t xml:space="preserve"> </w:t>
      </w:r>
      <w:r w:rsidR="009F44E6">
        <w:rPr>
          <w:rFonts w:ascii="Arial" w:hAnsi="Arial" w:cs="Arial"/>
          <w:sz w:val="32"/>
          <w:lang w:val="en-US"/>
        </w:rPr>
        <w:t>–</w:t>
      </w:r>
      <w:r w:rsidR="00AF64C5" w:rsidRPr="00AF64C5">
        <w:rPr>
          <w:rFonts w:ascii="Arial" w:hAnsi="Arial" w:cs="Arial"/>
          <w:sz w:val="32"/>
          <w:lang w:val="en-US"/>
        </w:rPr>
        <w:t xml:space="preserve"> </w:t>
      </w:r>
      <w:r w:rsidR="007179F5">
        <w:rPr>
          <w:rFonts w:ascii="Arial" w:hAnsi="Arial" w:cs="Arial"/>
          <w:sz w:val="32"/>
          <w:lang w:val="en-US"/>
        </w:rPr>
        <w:t>Response Times</w:t>
      </w:r>
      <w:r w:rsidR="00002305">
        <w:rPr>
          <w:rFonts w:ascii="Arial" w:hAnsi="Arial" w:cs="Arial"/>
          <w:sz w:val="32"/>
          <w:lang w:val="en-US"/>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4"/>
        <w:gridCol w:w="1737"/>
        <w:gridCol w:w="1970"/>
      </w:tblGrid>
      <w:tr w:rsidR="009C0B1D" w:rsidRPr="002D0E7D" w14:paraId="59E734F6" w14:textId="77777777" w:rsidTr="009C0B1D">
        <w:tc>
          <w:tcPr>
            <w:tcW w:w="11624" w:type="dxa"/>
            <w:tcBorders>
              <w:top w:val="single" w:sz="4" w:space="0" w:color="auto"/>
              <w:left w:val="single" w:sz="4" w:space="0" w:color="auto"/>
              <w:bottom w:val="single" w:sz="4" w:space="0" w:color="auto"/>
              <w:right w:val="single" w:sz="4" w:space="0" w:color="auto"/>
            </w:tcBorders>
            <w:hideMark/>
          </w:tcPr>
          <w:p w14:paraId="3E37032A" w14:textId="1F815D61"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Comment</w:t>
            </w:r>
          </w:p>
        </w:tc>
        <w:tc>
          <w:tcPr>
            <w:tcW w:w="1737" w:type="dxa"/>
            <w:tcBorders>
              <w:top w:val="single" w:sz="4" w:space="0" w:color="auto"/>
              <w:left w:val="single" w:sz="4" w:space="0" w:color="auto"/>
              <w:bottom w:val="single" w:sz="4" w:space="0" w:color="auto"/>
              <w:right w:val="single" w:sz="4" w:space="0" w:color="auto"/>
            </w:tcBorders>
            <w:hideMark/>
          </w:tcPr>
          <w:p w14:paraId="5F814610" w14:textId="40E81932"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Judgement</w:t>
            </w:r>
          </w:p>
        </w:tc>
        <w:tc>
          <w:tcPr>
            <w:tcW w:w="1970" w:type="dxa"/>
            <w:tcBorders>
              <w:top w:val="single" w:sz="4" w:space="0" w:color="auto"/>
              <w:left w:val="single" w:sz="4" w:space="0" w:color="auto"/>
              <w:bottom w:val="single" w:sz="4" w:space="0" w:color="auto"/>
              <w:right w:val="single" w:sz="4" w:space="0" w:color="auto"/>
            </w:tcBorders>
            <w:hideMark/>
          </w:tcPr>
          <w:p w14:paraId="7D69AB8D" w14:textId="77777777"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Marks available</w:t>
            </w:r>
          </w:p>
        </w:tc>
      </w:tr>
      <w:tr w:rsidR="009C0B1D" w:rsidRPr="002D0E7D" w14:paraId="1DA3ABB6"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15E79B36"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all material respects and exceeds some or all of the major requirements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713A11EC"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Excellent</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BCE8A7C"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5</w:t>
            </w:r>
          </w:p>
        </w:tc>
      </w:tr>
      <w:tr w:rsidR="009C0B1D" w:rsidRPr="002D0E7D" w14:paraId="3CF61B1F"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2AFF37D7"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all material respects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1C0DFAF7"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Good</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F61909F"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4</w:t>
            </w:r>
          </w:p>
        </w:tc>
      </w:tr>
      <w:tr w:rsidR="009C0B1D" w:rsidRPr="002D0E7D" w14:paraId="01FCC6D0"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487B5BAA"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most material respects, but is lacking or inconsistent in others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3F7855B6"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Satisfactory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067CEF80"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3</w:t>
            </w:r>
          </w:p>
        </w:tc>
      </w:tr>
      <w:tr w:rsidR="009C0B1D" w:rsidRPr="002D0E7D" w14:paraId="25AF56EB"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5963CDB6"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falls short of achieving expected standard in a number of identifiable respects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64D7A924"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Unsatisfactory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4080BBBF"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2</w:t>
            </w:r>
          </w:p>
        </w:tc>
      </w:tr>
      <w:tr w:rsidR="009C0B1D" w:rsidRPr="002D0E7D" w14:paraId="109565D1"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52A6489E"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significantly fails to meet the standards required, contains significant shortcomings and/or is inconsistent with other proposals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503CA7AB"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Poor</w:t>
            </w:r>
          </w:p>
        </w:tc>
        <w:tc>
          <w:tcPr>
            <w:tcW w:w="1970" w:type="dxa"/>
            <w:tcBorders>
              <w:top w:val="single" w:sz="4" w:space="0" w:color="auto"/>
              <w:left w:val="single" w:sz="4" w:space="0" w:color="auto"/>
              <w:bottom w:val="single" w:sz="4" w:space="0" w:color="auto"/>
              <w:right w:val="single" w:sz="4" w:space="0" w:color="auto"/>
            </w:tcBorders>
            <w:vAlign w:val="center"/>
            <w:hideMark/>
          </w:tcPr>
          <w:p w14:paraId="41F935E5"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1</w:t>
            </w:r>
          </w:p>
        </w:tc>
      </w:tr>
      <w:tr w:rsidR="009C0B1D" w:rsidRPr="002D0E7D" w14:paraId="67A2E59A"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4E6FAB50"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No response</w:t>
            </w:r>
          </w:p>
        </w:tc>
        <w:tc>
          <w:tcPr>
            <w:tcW w:w="1737" w:type="dxa"/>
            <w:tcBorders>
              <w:top w:val="single" w:sz="4" w:space="0" w:color="auto"/>
              <w:left w:val="single" w:sz="4" w:space="0" w:color="auto"/>
              <w:bottom w:val="single" w:sz="4" w:space="0" w:color="auto"/>
              <w:right w:val="single" w:sz="4" w:space="0" w:color="auto"/>
            </w:tcBorders>
            <w:vAlign w:val="center"/>
            <w:hideMark/>
          </w:tcPr>
          <w:p w14:paraId="2D0BF23B"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Failed</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E5896ED"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0</w:t>
            </w:r>
          </w:p>
        </w:tc>
      </w:tr>
    </w:tbl>
    <w:p w14:paraId="32E9E943" w14:textId="77777777" w:rsidR="009C0B1D" w:rsidRPr="00212D0E" w:rsidRDefault="009C0B1D" w:rsidP="009C0B1D">
      <w:pPr>
        <w:rPr>
          <w:rFonts w:ascii="Arial" w:hAnsi="Arial" w:cs="Arial"/>
          <w:sz w:val="32"/>
          <w:lang w:val="en-US"/>
        </w:rPr>
      </w:pPr>
    </w:p>
    <w:tbl>
      <w:tblPr>
        <w:tblStyle w:val="TableGrid"/>
        <w:tblW w:w="15304" w:type="dxa"/>
        <w:tblLook w:val="04A0" w:firstRow="1" w:lastRow="0" w:firstColumn="1" w:lastColumn="0" w:noHBand="0" w:noVBand="1"/>
      </w:tblPr>
      <w:tblGrid>
        <w:gridCol w:w="2689"/>
        <w:gridCol w:w="11765"/>
        <w:gridCol w:w="850"/>
      </w:tblGrid>
      <w:tr w:rsidR="007179F5" w14:paraId="3066AF58" w14:textId="77777777" w:rsidTr="00C4124A">
        <w:tc>
          <w:tcPr>
            <w:tcW w:w="15304" w:type="dxa"/>
            <w:gridSpan w:val="3"/>
            <w:vAlign w:val="center"/>
          </w:tcPr>
          <w:p w14:paraId="3E465D8B" w14:textId="77777777" w:rsidR="007179F5" w:rsidRPr="007179F5" w:rsidRDefault="007179F5" w:rsidP="007179F5">
            <w:pPr>
              <w:spacing w:before="120" w:after="120"/>
              <w:rPr>
                <w:rFonts w:ascii="Arial" w:hAnsi="Arial" w:cs="Arial"/>
                <w:sz w:val="24"/>
                <w:szCs w:val="24"/>
                <w:u w:val="single"/>
              </w:rPr>
            </w:pPr>
            <w:r w:rsidRPr="007179F5">
              <w:rPr>
                <w:rFonts w:ascii="Arial" w:hAnsi="Arial" w:cs="Arial"/>
                <w:sz w:val="24"/>
                <w:szCs w:val="24"/>
                <w:u w:val="single"/>
              </w:rPr>
              <w:t>5.1.6 – Response Times</w:t>
            </w:r>
          </w:p>
          <w:p w14:paraId="2EA916BA" w14:textId="308A21FB" w:rsidR="007179F5" w:rsidRPr="007179F5" w:rsidRDefault="007179F5" w:rsidP="007179F5">
            <w:pPr>
              <w:spacing w:before="120" w:after="120"/>
              <w:rPr>
                <w:rFonts w:ascii="Arial" w:hAnsi="Arial" w:cs="Arial"/>
                <w:sz w:val="24"/>
                <w:szCs w:val="24"/>
              </w:rPr>
            </w:pPr>
            <w:r w:rsidRPr="007179F5">
              <w:rPr>
                <w:rFonts w:ascii="Arial" w:hAnsi="Arial" w:cs="Arial"/>
                <w:sz w:val="24"/>
                <w:szCs w:val="24"/>
              </w:rPr>
              <w:t>How will you ensure that you meet the response times for call-outs detailed within the specification?</w:t>
            </w:r>
          </w:p>
          <w:p w14:paraId="30E09A33" w14:textId="77777777" w:rsidR="007179F5" w:rsidRDefault="007179F5" w:rsidP="007179F5">
            <w:pPr>
              <w:pStyle w:val="Sectiontext"/>
              <w:tabs>
                <w:tab w:val="clear" w:pos="360"/>
              </w:tabs>
              <w:spacing w:before="120" w:after="120"/>
              <w:ind w:left="0" w:firstLine="0"/>
              <w:rPr>
                <w:rFonts w:ascii="Arial" w:hAnsi="Arial" w:cs="Arial"/>
                <w:szCs w:val="24"/>
              </w:rPr>
            </w:pPr>
            <w:r w:rsidRPr="007179F5">
              <w:rPr>
                <w:rFonts w:ascii="Arial" w:hAnsi="Arial" w:cs="Arial"/>
                <w:szCs w:val="24"/>
              </w:rPr>
              <w:t>Max 1 page A4</w:t>
            </w:r>
          </w:p>
          <w:p w14:paraId="33887649" w14:textId="77777777" w:rsidR="00861C3F" w:rsidRPr="00484587" w:rsidRDefault="00861C3F" w:rsidP="00861C3F">
            <w:pPr>
              <w:numPr>
                <w:ilvl w:val="0"/>
                <w:numId w:val="3"/>
              </w:numPr>
              <w:autoSpaceDE w:val="0"/>
              <w:autoSpaceDN w:val="0"/>
              <w:adjustRightInd w:val="0"/>
              <w:spacing w:before="120" w:after="120"/>
              <w:jc w:val="both"/>
              <w:rPr>
                <w:rFonts w:ascii="Arial" w:hAnsi="Arial" w:cs="Arial"/>
                <w:b/>
                <w:u w:val="single"/>
                <w:lang w:eastAsia="en-GB"/>
              </w:rPr>
            </w:pPr>
            <w:r w:rsidRPr="00484587">
              <w:rPr>
                <w:rFonts w:ascii="Arial" w:hAnsi="Arial" w:cs="Arial"/>
                <w:b/>
                <w:u w:val="single"/>
                <w:lang w:eastAsia="en-GB"/>
              </w:rPr>
              <w:t>Repairs and response times</w:t>
            </w:r>
          </w:p>
          <w:p w14:paraId="152EAD9B" w14:textId="77777777" w:rsidR="00861C3F" w:rsidRDefault="00861C3F" w:rsidP="00861C3F">
            <w:pPr>
              <w:numPr>
                <w:ilvl w:val="1"/>
                <w:numId w:val="3"/>
              </w:numPr>
              <w:autoSpaceDE w:val="0"/>
              <w:autoSpaceDN w:val="0"/>
              <w:adjustRightInd w:val="0"/>
              <w:spacing w:before="120" w:after="120"/>
              <w:jc w:val="both"/>
              <w:rPr>
                <w:rFonts w:ascii="Arial" w:hAnsi="Arial" w:cs="Arial"/>
                <w:lang w:eastAsia="en-GB"/>
              </w:rPr>
            </w:pPr>
            <w:r w:rsidRPr="00F650FF">
              <w:rPr>
                <w:rFonts w:ascii="Arial" w:hAnsi="Arial" w:cs="Arial"/>
                <w:lang w:eastAsia="en-GB"/>
              </w:rPr>
              <w:t xml:space="preserve">An engineer is required to be on call at all times, both during and outside normal working hours. Requests for emergency work </w:t>
            </w:r>
            <w:r>
              <w:rPr>
                <w:rFonts w:ascii="Arial" w:hAnsi="Arial" w:cs="Arial"/>
                <w:lang w:eastAsia="en-GB"/>
              </w:rPr>
              <w:t>(events that create an immediate risk to safety of persons or integrity of the property) will</w:t>
            </w:r>
            <w:r w:rsidRPr="00F650FF">
              <w:rPr>
                <w:rFonts w:ascii="Arial" w:hAnsi="Arial" w:cs="Arial"/>
                <w:lang w:eastAsia="en-GB"/>
              </w:rPr>
              <w:t xml:space="preserve"> normally be given by telephone and should be dealt with promptly and in any case within 2 hours.</w:t>
            </w:r>
          </w:p>
          <w:p w14:paraId="3AC6DA0B" w14:textId="77777777" w:rsidR="00861C3F" w:rsidRDefault="00861C3F" w:rsidP="00861C3F">
            <w:pPr>
              <w:numPr>
                <w:ilvl w:val="1"/>
                <w:numId w:val="3"/>
              </w:numPr>
              <w:autoSpaceDE w:val="0"/>
              <w:autoSpaceDN w:val="0"/>
              <w:adjustRightInd w:val="0"/>
              <w:spacing w:before="120" w:after="120"/>
              <w:jc w:val="both"/>
              <w:rPr>
                <w:rFonts w:ascii="Arial" w:hAnsi="Arial" w:cs="Arial"/>
                <w:lang w:eastAsia="en-GB"/>
              </w:rPr>
            </w:pPr>
            <w:r w:rsidRPr="0094684C">
              <w:rPr>
                <w:rFonts w:ascii="Arial" w:hAnsi="Arial" w:cs="Arial"/>
                <w:lang w:eastAsia="en-GB"/>
              </w:rPr>
              <w:t>Events which have no immediate risk to safety of persons or integrity of the property or the image of the Client are to be dealt with within 5 days</w:t>
            </w:r>
            <w:r>
              <w:rPr>
                <w:rFonts w:ascii="Arial" w:hAnsi="Arial" w:cs="Arial"/>
                <w:lang w:eastAsia="en-GB"/>
              </w:rPr>
              <w:t xml:space="preserve"> unless otherwise agreed with the Client</w:t>
            </w:r>
            <w:r w:rsidRPr="0094684C">
              <w:rPr>
                <w:rFonts w:ascii="Arial" w:hAnsi="Arial" w:cs="Arial"/>
                <w:lang w:eastAsia="en-GB"/>
              </w:rPr>
              <w:t xml:space="preserve">. </w:t>
            </w:r>
          </w:p>
          <w:p w14:paraId="60E0F011" w14:textId="685F738B" w:rsidR="00861C3F" w:rsidRPr="009F44E6" w:rsidRDefault="00861C3F" w:rsidP="007179F5">
            <w:pPr>
              <w:pStyle w:val="Sectiontext"/>
              <w:tabs>
                <w:tab w:val="clear" w:pos="360"/>
              </w:tabs>
              <w:spacing w:before="120" w:after="120"/>
              <w:ind w:left="0" w:firstLine="0"/>
              <w:rPr>
                <w:rFonts w:ascii="Arial" w:hAnsi="Arial" w:cs="Arial"/>
                <w:sz w:val="22"/>
                <w:szCs w:val="22"/>
              </w:rPr>
            </w:pPr>
          </w:p>
        </w:tc>
      </w:tr>
      <w:tr w:rsidR="007179F5" w14:paraId="4D4F9E8E" w14:textId="77777777" w:rsidTr="00AC092C">
        <w:tc>
          <w:tcPr>
            <w:tcW w:w="2689" w:type="dxa"/>
          </w:tcPr>
          <w:p w14:paraId="6E617D69" w14:textId="77777777" w:rsidR="007179F5" w:rsidRPr="00AC092C" w:rsidRDefault="007179F5" w:rsidP="007179F5">
            <w:pPr>
              <w:rPr>
                <w:b/>
                <w:lang w:val="en-US"/>
              </w:rPr>
            </w:pPr>
            <w:r w:rsidRPr="00AC092C">
              <w:rPr>
                <w:b/>
                <w:lang w:val="en-US"/>
              </w:rPr>
              <w:t>Tenderer</w:t>
            </w:r>
          </w:p>
        </w:tc>
        <w:tc>
          <w:tcPr>
            <w:tcW w:w="11765" w:type="dxa"/>
          </w:tcPr>
          <w:p w14:paraId="2D15190F" w14:textId="77777777" w:rsidR="007179F5" w:rsidRPr="00AC092C" w:rsidRDefault="007179F5" w:rsidP="007179F5">
            <w:pPr>
              <w:rPr>
                <w:b/>
                <w:lang w:val="en-US"/>
              </w:rPr>
            </w:pPr>
            <w:r w:rsidRPr="00AC092C">
              <w:rPr>
                <w:b/>
                <w:lang w:val="en-US"/>
              </w:rPr>
              <w:t>Comments</w:t>
            </w:r>
          </w:p>
        </w:tc>
        <w:tc>
          <w:tcPr>
            <w:tcW w:w="850" w:type="dxa"/>
          </w:tcPr>
          <w:p w14:paraId="1D6F2E4A" w14:textId="77777777" w:rsidR="007179F5" w:rsidRPr="00AC092C" w:rsidRDefault="007179F5" w:rsidP="007179F5">
            <w:pPr>
              <w:rPr>
                <w:b/>
                <w:lang w:val="en-US"/>
              </w:rPr>
            </w:pPr>
            <w:r w:rsidRPr="00AC092C">
              <w:rPr>
                <w:b/>
                <w:lang w:val="en-US"/>
              </w:rPr>
              <w:t>Score</w:t>
            </w:r>
          </w:p>
        </w:tc>
      </w:tr>
      <w:tr w:rsidR="007179F5" w14:paraId="03943E85" w14:textId="77777777" w:rsidTr="00240C00">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28286FB" w14:textId="27A9834E" w:rsidR="007179F5" w:rsidRDefault="007179F5" w:rsidP="007179F5">
            <w:pPr>
              <w:rPr>
                <w:lang w:val="en-US"/>
              </w:rPr>
            </w:pPr>
            <w:r>
              <w:rPr>
                <w:lang w:val="en-US"/>
              </w:rPr>
              <w:lastRenderedPageBreak/>
              <w:t>A&amp;E Fire</w:t>
            </w:r>
          </w:p>
        </w:tc>
        <w:tc>
          <w:tcPr>
            <w:tcW w:w="11765" w:type="dxa"/>
          </w:tcPr>
          <w:p w14:paraId="6480F30B" w14:textId="4FF47E84" w:rsidR="007179F5" w:rsidRDefault="007179F5" w:rsidP="007179F5">
            <w:pPr>
              <w:spacing w:before="120" w:after="120"/>
              <w:rPr>
                <w:lang w:val="en-US"/>
              </w:rPr>
            </w:pPr>
          </w:p>
        </w:tc>
        <w:tc>
          <w:tcPr>
            <w:tcW w:w="850" w:type="dxa"/>
          </w:tcPr>
          <w:p w14:paraId="41F8DF1D" w14:textId="423D97C7" w:rsidR="007179F5" w:rsidRDefault="007179F5" w:rsidP="007179F5">
            <w:pPr>
              <w:rPr>
                <w:lang w:val="en-US"/>
              </w:rPr>
            </w:pPr>
          </w:p>
        </w:tc>
      </w:tr>
      <w:tr w:rsidR="007179F5" w14:paraId="32742517" w14:textId="77777777" w:rsidTr="00240C00">
        <w:trPr>
          <w:trHeight w:val="1701"/>
        </w:trPr>
        <w:tc>
          <w:tcPr>
            <w:tcW w:w="2689" w:type="dxa"/>
            <w:tcBorders>
              <w:top w:val="nil"/>
              <w:left w:val="single" w:sz="4" w:space="0" w:color="auto"/>
              <w:bottom w:val="single" w:sz="4" w:space="0" w:color="auto"/>
              <w:right w:val="single" w:sz="4" w:space="0" w:color="auto"/>
            </w:tcBorders>
            <w:shd w:val="clear" w:color="auto" w:fill="auto"/>
          </w:tcPr>
          <w:p w14:paraId="692F25C4" w14:textId="0ED47924" w:rsidR="007179F5" w:rsidRDefault="007179F5" w:rsidP="007179F5">
            <w:pPr>
              <w:rPr>
                <w:lang w:val="en-US"/>
              </w:rPr>
            </w:pPr>
            <w:proofErr w:type="spellStart"/>
            <w:r>
              <w:rPr>
                <w:lang w:val="en-US"/>
              </w:rPr>
              <w:t>Alarmtec</w:t>
            </w:r>
            <w:proofErr w:type="spellEnd"/>
          </w:p>
        </w:tc>
        <w:tc>
          <w:tcPr>
            <w:tcW w:w="11765" w:type="dxa"/>
          </w:tcPr>
          <w:p w14:paraId="50C8CBE9" w14:textId="2BB56475" w:rsidR="007179F5" w:rsidRDefault="007179F5" w:rsidP="007179F5">
            <w:pPr>
              <w:rPr>
                <w:lang w:val="en-US"/>
              </w:rPr>
            </w:pPr>
          </w:p>
        </w:tc>
        <w:tc>
          <w:tcPr>
            <w:tcW w:w="850" w:type="dxa"/>
          </w:tcPr>
          <w:p w14:paraId="42437F36" w14:textId="1AC5A771" w:rsidR="007179F5" w:rsidRDefault="007179F5" w:rsidP="007179F5">
            <w:pPr>
              <w:rPr>
                <w:lang w:val="en-US"/>
              </w:rPr>
            </w:pPr>
          </w:p>
        </w:tc>
      </w:tr>
      <w:tr w:rsidR="007179F5" w14:paraId="05EED923" w14:textId="77777777" w:rsidTr="00240C00">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CBFC178" w14:textId="17D55AA8" w:rsidR="007179F5" w:rsidRDefault="007179F5" w:rsidP="007179F5">
            <w:pPr>
              <w:rPr>
                <w:lang w:val="en-US"/>
              </w:rPr>
            </w:pPr>
            <w:r>
              <w:rPr>
                <w:lang w:val="en-US"/>
              </w:rPr>
              <w:t>Ash &amp; Williams</w:t>
            </w:r>
          </w:p>
        </w:tc>
        <w:tc>
          <w:tcPr>
            <w:tcW w:w="11765" w:type="dxa"/>
          </w:tcPr>
          <w:p w14:paraId="536DD177" w14:textId="00C6154A" w:rsidR="007179F5" w:rsidRDefault="007179F5" w:rsidP="007179F5">
            <w:pPr>
              <w:rPr>
                <w:lang w:val="en-US"/>
              </w:rPr>
            </w:pPr>
          </w:p>
        </w:tc>
        <w:tc>
          <w:tcPr>
            <w:tcW w:w="850" w:type="dxa"/>
          </w:tcPr>
          <w:p w14:paraId="370996E6" w14:textId="4C4EA96A" w:rsidR="007179F5" w:rsidRDefault="007179F5" w:rsidP="007179F5">
            <w:pPr>
              <w:rPr>
                <w:lang w:val="en-US"/>
              </w:rPr>
            </w:pPr>
          </w:p>
        </w:tc>
      </w:tr>
      <w:tr w:rsidR="007179F5" w14:paraId="584D5769" w14:textId="77777777" w:rsidTr="00240C00">
        <w:trPr>
          <w:trHeight w:val="1701"/>
        </w:trPr>
        <w:tc>
          <w:tcPr>
            <w:tcW w:w="2689" w:type="dxa"/>
            <w:tcBorders>
              <w:top w:val="nil"/>
              <w:left w:val="single" w:sz="4" w:space="0" w:color="auto"/>
              <w:bottom w:val="single" w:sz="4" w:space="0" w:color="auto"/>
              <w:right w:val="single" w:sz="4" w:space="0" w:color="auto"/>
            </w:tcBorders>
            <w:shd w:val="clear" w:color="auto" w:fill="auto"/>
          </w:tcPr>
          <w:p w14:paraId="74DFFA27" w14:textId="0FDD4D63" w:rsidR="007179F5" w:rsidRDefault="007179F5" w:rsidP="007179F5">
            <w:pPr>
              <w:rPr>
                <w:lang w:val="en-US"/>
              </w:rPr>
            </w:pPr>
            <w:r>
              <w:rPr>
                <w:lang w:val="en-US"/>
              </w:rPr>
              <w:t>Briggs Fire Security</w:t>
            </w:r>
          </w:p>
        </w:tc>
        <w:tc>
          <w:tcPr>
            <w:tcW w:w="11765" w:type="dxa"/>
          </w:tcPr>
          <w:p w14:paraId="4F8C9EC1" w14:textId="39760528" w:rsidR="007179F5" w:rsidRDefault="007179F5" w:rsidP="007179F5">
            <w:pPr>
              <w:rPr>
                <w:lang w:val="en-US"/>
              </w:rPr>
            </w:pPr>
          </w:p>
        </w:tc>
        <w:tc>
          <w:tcPr>
            <w:tcW w:w="850" w:type="dxa"/>
          </w:tcPr>
          <w:p w14:paraId="60B3443A" w14:textId="7C21D85B" w:rsidR="007179F5" w:rsidRDefault="007179F5" w:rsidP="007179F5">
            <w:pPr>
              <w:rPr>
                <w:lang w:val="en-US"/>
              </w:rPr>
            </w:pPr>
          </w:p>
        </w:tc>
      </w:tr>
      <w:tr w:rsidR="007179F5" w14:paraId="54972A25" w14:textId="77777777" w:rsidTr="00240C00">
        <w:trPr>
          <w:trHeight w:val="1701"/>
        </w:trPr>
        <w:tc>
          <w:tcPr>
            <w:tcW w:w="2689" w:type="dxa"/>
            <w:tcBorders>
              <w:top w:val="nil"/>
              <w:left w:val="single" w:sz="4" w:space="0" w:color="auto"/>
              <w:bottom w:val="single" w:sz="4" w:space="0" w:color="auto"/>
              <w:right w:val="single" w:sz="4" w:space="0" w:color="auto"/>
            </w:tcBorders>
            <w:shd w:val="clear" w:color="auto" w:fill="auto"/>
          </w:tcPr>
          <w:p w14:paraId="37E5A983" w14:textId="1A2C783D" w:rsidR="007179F5" w:rsidRDefault="007179F5" w:rsidP="007179F5">
            <w:pPr>
              <w:rPr>
                <w:lang w:val="en-US"/>
              </w:rPr>
            </w:pPr>
            <w:r>
              <w:rPr>
                <w:lang w:val="en-US"/>
              </w:rPr>
              <w:t>Churches Fire Security</w:t>
            </w:r>
          </w:p>
        </w:tc>
        <w:tc>
          <w:tcPr>
            <w:tcW w:w="11765" w:type="dxa"/>
          </w:tcPr>
          <w:p w14:paraId="00A4D797" w14:textId="09FE2C67" w:rsidR="007179F5" w:rsidRDefault="007179F5" w:rsidP="007179F5">
            <w:pPr>
              <w:rPr>
                <w:lang w:val="en-US"/>
              </w:rPr>
            </w:pPr>
          </w:p>
        </w:tc>
        <w:tc>
          <w:tcPr>
            <w:tcW w:w="850" w:type="dxa"/>
          </w:tcPr>
          <w:p w14:paraId="4EEF7CE5" w14:textId="4D5D2917" w:rsidR="007179F5" w:rsidRDefault="007179F5" w:rsidP="007179F5">
            <w:pPr>
              <w:rPr>
                <w:lang w:val="en-US"/>
              </w:rPr>
            </w:pPr>
          </w:p>
        </w:tc>
      </w:tr>
      <w:tr w:rsidR="007179F5" w14:paraId="3077AFC9" w14:textId="77777777" w:rsidTr="00240C00">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638A149" w14:textId="6723EA86" w:rsidR="007179F5" w:rsidRDefault="007179F5" w:rsidP="007179F5">
            <w:pPr>
              <w:rPr>
                <w:lang w:val="en-US"/>
              </w:rPr>
            </w:pPr>
            <w:proofErr w:type="spellStart"/>
            <w:r>
              <w:rPr>
                <w:lang w:val="en-US"/>
              </w:rPr>
              <w:t>Coomber</w:t>
            </w:r>
            <w:proofErr w:type="spellEnd"/>
            <w:r>
              <w:rPr>
                <w:lang w:val="en-US"/>
              </w:rPr>
              <w:t xml:space="preserve"> Fire &amp; Security</w:t>
            </w:r>
          </w:p>
        </w:tc>
        <w:tc>
          <w:tcPr>
            <w:tcW w:w="11765" w:type="dxa"/>
          </w:tcPr>
          <w:p w14:paraId="0590512E" w14:textId="2FB534AD" w:rsidR="007179F5" w:rsidRDefault="007179F5" w:rsidP="007179F5">
            <w:pPr>
              <w:rPr>
                <w:lang w:val="en-US"/>
              </w:rPr>
            </w:pPr>
          </w:p>
        </w:tc>
        <w:tc>
          <w:tcPr>
            <w:tcW w:w="850" w:type="dxa"/>
          </w:tcPr>
          <w:p w14:paraId="0C86F528" w14:textId="756E9E20" w:rsidR="007179F5" w:rsidRDefault="007179F5" w:rsidP="007179F5">
            <w:pPr>
              <w:rPr>
                <w:lang w:val="en-US"/>
              </w:rPr>
            </w:pPr>
          </w:p>
        </w:tc>
      </w:tr>
      <w:tr w:rsidR="007179F5" w14:paraId="5B3FF530" w14:textId="77777777" w:rsidTr="00240C00">
        <w:trPr>
          <w:trHeight w:val="1701"/>
        </w:trPr>
        <w:tc>
          <w:tcPr>
            <w:tcW w:w="2689" w:type="dxa"/>
            <w:tcBorders>
              <w:top w:val="nil"/>
              <w:left w:val="single" w:sz="4" w:space="0" w:color="auto"/>
              <w:bottom w:val="single" w:sz="4" w:space="0" w:color="auto"/>
              <w:right w:val="single" w:sz="4" w:space="0" w:color="auto"/>
            </w:tcBorders>
            <w:shd w:val="clear" w:color="auto" w:fill="auto"/>
          </w:tcPr>
          <w:p w14:paraId="045DBCAA" w14:textId="0B475139" w:rsidR="007179F5" w:rsidRDefault="007179F5" w:rsidP="007179F5">
            <w:pPr>
              <w:rPr>
                <w:lang w:val="en-US"/>
              </w:rPr>
            </w:pPr>
            <w:r>
              <w:rPr>
                <w:lang w:val="en-US"/>
              </w:rPr>
              <w:lastRenderedPageBreak/>
              <w:t xml:space="preserve">Dorset Electrical </w:t>
            </w:r>
          </w:p>
        </w:tc>
        <w:tc>
          <w:tcPr>
            <w:tcW w:w="11765" w:type="dxa"/>
          </w:tcPr>
          <w:p w14:paraId="1B1B7D35" w14:textId="6D9FEECC" w:rsidR="007179F5" w:rsidRDefault="007179F5" w:rsidP="007179F5">
            <w:pPr>
              <w:rPr>
                <w:lang w:val="en-US"/>
              </w:rPr>
            </w:pPr>
          </w:p>
        </w:tc>
        <w:tc>
          <w:tcPr>
            <w:tcW w:w="850" w:type="dxa"/>
          </w:tcPr>
          <w:p w14:paraId="089F1D9E" w14:textId="10998C16" w:rsidR="007179F5" w:rsidRDefault="007179F5" w:rsidP="007179F5">
            <w:pPr>
              <w:rPr>
                <w:lang w:val="en-US"/>
              </w:rPr>
            </w:pPr>
          </w:p>
        </w:tc>
      </w:tr>
      <w:tr w:rsidR="007179F5" w14:paraId="7A83CFA9" w14:textId="77777777" w:rsidTr="00240C00">
        <w:trPr>
          <w:trHeight w:val="1701"/>
        </w:trPr>
        <w:tc>
          <w:tcPr>
            <w:tcW w:w="2689" w:type="dxa"/>
            <w:tcBorders>
              <w:top w:val="nil"/>
              <w:left w:val="single" w:sz="4" w:space="0" w:color="auto"/>
              <w:bottom w:val="single" w:sz="4" w:space="0" w:color="auto"/>
              <w:right w:val="single" w:sz="4" w:space="0" w:color="auto"/>
            </w:tcBorders>
            <w:shd w:val="clear" w:color="auto" w:fill="auto"/>
          </w:tcPr>
          <w:p w14:paraId="51D97040" w14:textId="0C8D776B" w:rsidR="007179F5" w:rsidRDefault="007179F5" w:rsidP="007179F5">
            <w:pPr>
              <w:rPr>
                <w:lang w:val="en-US"/>
              </w:rPr>
            </w:pPr>
            <w:r>
              <w:rPr>
                <w:lang w:val="en-US"/>
              </w:rPr>
              <w:t>Firewatch</w:t>
            </w:r>
          </w:p>
        </w:tc>
        <w:tc>
          <w:tcPr>
            <w:tcW w:w="11765" w:type="dxa"/>
            <w:tcBorders>
              <w:bottom w:val="single" w:sz="4" w:space="0" w:color="auto"/>
            </w:tcBorders>
          </w:tcPr>
          <w:p w14:paraId="1DB43685" w14:textId="73029ED0" w:rsidR="007179F5" w:rsidRDefault="007179F5" w:rsidP="007179F5">
            <w:pPr>
              <w:rPr>
                <w:lang w:val="en-US"/>
              </w:rPr>
            </w:pPr>
          </w:p>
        </w:tc>
        <w:tc>
          <w:tcPr>
            <w:tcW w:w="850" w:type="dxa"/>
            <w:tcBorders>
              <w:bottom w:val="single" w:sz="4" w:space="0" w:color="auto"/>
            </w:tcBorders>
          </w:tcPr>
          <w:p w14:paraId="259C5C0B" w14:textId="5A25B0F5" w:rsidR="007179F5" w:rsidRDefault="007179F5" w:rsidP="007179F5">
            <w:pPr>
              <w:rPr>
                <w:lang w:val="en-US"/>
              </w:rPr>
            </w:pPr>
          </w:p>
        </w:tc>
      </w:tr>
      <w:tr w:rsidR="007179F5" w14:paraId="163EBCFF" w14:textId="77777777" w:rsidTr="00240C00">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373756A" w14:textId="645761A9" w:rsidR="007179F5" w:rsidRDefault="007179F5" w:rsidP="007179F5">
            <w:pPr>
              <w:rPr>
                <w:lang w:val="en-US"/>
              </w:rPr>
            </w:pPr>
            <w:r>
              <w:rPr>
                <w:lang w:val="en-US"/>
              </w:rPr>
              <w:t>Harmony</w:t>
            </w:r>
          </w:p>
        </w:tc>
        <w:tc>
          <w:tcPr>
            <w:tcW w:w="11765" w:type="dxa"/>
            <w:tcBorders>
              <w:top w:val="single" w:sz="4" w:space="0" w:color="auto"/>
            </w:tcBorders>
          </w:tcPr>
          <w:p w14:paraId="0F6C4C43" w14:textId="032D90AC" w:rsidR="007179F5" w:rsidRDefault="007179F5" w:rsidP="007179F5">
            <w:pPr>
              <w:rPr>
                <w:lang w:val="en-US"/>
              </w:rPr>
            </w:pPr>
          </w:p>
        </w:tc>
        <w:tc>
          <w:tcPr>
            <w:tcW w:w="850" w:type="dxa"/>
            <w:tcBorders>
              <w:top w:val="single" w:sz="4" w:space="0" w:color="auto"/>
            </w:tcBorders>
          </w:tcPr>
          <w:p w14:paraId="48B65745" w14:textId="2318A2E3" w:rsidR="007179F5" w:rsidRDefault="007179F5" w:rsidP="007179F5">
            <w:pPr>
              <w:rPr>
                <w:lang w:val="en-US"/>
              </w:rPr>
            </w:pPr>
          </w:p>
        </w:tc>
      </w:tr>
      <w:tr w:rsidR="007179F5" w14:paraId="5E15C27A" w14:textId="77777777" w:rsidTr="00240C00">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7A1746B" w14:textId="4B5D43C6" w:rsidR="007179F5" w:rsidRDefault="007179F5" w:rsidP="007179F5">
            <w:pPr>
              <w:rPr>
                <w:lang w:val="en-US"/>
              </w:rPr>
            </w:pPr>
            <w:r>
              <w:rPr>
                <w:lang w:val="en-US"/>
              </w:rPr>
              <w:t>Lightning Fire</w:t>
            </w:r>
          </w:p>
        </w:tc>
        <w:tc>
          <w:tcPr>
            <w:tcW w:w="11765" w:type="dxa"/>
            <w:tcBorders>
              <w:top w:val="single" w:sz="4" w:space="0" w:color="auto"/>
              <w:bottom w:val="single" w:sz="4" w:space="0" w:color="auto"/>
            </w:tcBorders>
          </w:tcPr>
          <w:p w14:paraId="27FBEC30" w14:textId="5DA720DA" w:rsidR="007179F5" w:rsidRDefault="007179F5" w:rsidP="007179F5">
            <w:pPr>
              <w:rPr>
                <w:lang w:val="en-US"/>
              </w:rPr>
            </w:pPr>
          </w:p>
        </w:tc>
        <w:tc>
          <w:tcPr>
            <w:tcW w:w="850" w:type="dxa"/>
            <w:tcBorders>
              <w:top w:val="single" w:sz="4" w:space="0" w:color="auto"/>
              <w:bottom w:val="single" w:sz="4" w:space="0" w:color="auto"/>
            </w:tcBorders>
          </w:tcPr>
          <w:p w14:paraId="06A0B393" w14:textId="3E7D07F5" w:rsidR="007179F5" w:rsidRDefault="007179F5" w:rsidP="007179F5">
            <w:pPr>
              <w:rPr>
                <w:lang w:val="en-US"/>
              </w:rPr>
            </w:pPr>
          </w:p>
        </w:tc>
      </w:tr>
      <w:tr w:rsidR="007179F5" w14:paraId="65AB9ED4" w14:textId="77777777" w:rsidTr="00240C00">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64B1244" w14:textId="3928843D" w:rsidR="007179F5" w:rsidRDefault="007179F5" w:rsidP="007179F5">
            <w:pPr>
              <w:rPr>
                <w:lang w:val="en-US"/>
              </w:rPr>
            </w:pPr>
            <w:proofErr w:type="spellStart"/>
            <w:r>
              <w:rPr>
                <w:lang w:val="en-US"/>
              </w:rPr>
              <w:t>Openview</w:t>
            </w:r>
            <w:proofErr w:type="spellEnd"/>
            <w:r>
              <w:rPr>
                <w:lang w:val="en-US"/>
              </w:rPr>
              <w:t xml:space="preserve">  </w:t>
            </w:r>
          </w:p>
        </w:tc>
        <w:tc>
          <w:tcPr>
            <w:tcW w:w="11765" w:type="dxa"/>
            <w:tcBorders>
              <w:top w:val="single" w:sz="4" w:space="0" w:color="auto"/>
              <w:bottom w:val="single" w:sz="4" w:space="0" w:color="auto"/>
            </w:tcBorders>
          </w:tcPr>
          <w:p w14:paraId="3908AE9E" w14:textId="77777777" w:rsidR="007179F5" w:rsidRDefault="007179F5" w:rsidP="007179F5">
            <w:pPr>
              <w:rPr>
                <w:lang w:val="en-US"/>
              </w:rPr>
            </w:pPr>
          </w:p>
        </w:tc>
        <w:tc>
          <w:tcPr>
            <w:tcW w:w="850" w:type="dxa"/>
            <w:tcBorders>
              <w:top w:val="single" w:sz="4" w:space="0" w:color="auto"/>
              <w:bottom w:val="single" w:sz="4" w:space="0" w:color="auto"/>
            </w:tcBorders>
          </w:tcPr>
          <w:p w14:paraId="1D1FBD3D" w14:textId="77777777" w:rsidR="007179F5" w:rsidRDefault="007179F5" w:rsidP="007179F5">
            <w:pPr>
              <w:rPr>
                <w:lang w:val="en-US"/>
              </w:rPr>
            </w:pPr>
          </w:p>
        </w:tc>
      </w:tr>
      <w:tr w:rsidR="007179F5" w14:paraId="33E13FCA" w14:textId="77777777" w:rsidTr="00240C00">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F2CF27A" w14:textId="2CF0BBF1" w:rsidR="007179F5" w:rsidRDefault="007179F5" w:rsidP="007179F5">
            <w:pPr>
              <w:rPr>
                <w:lang w:val="en-US"/>
              </w:rPr>
            </w:pPr>
            <w:proofErr w:type="spellStart"/>
            <w:r>
              <w:rPr>
                <w:lang w:val="en-US"/>
              </w:rPr>
              <w:t>Severnside</w:t>
            </w:r>
            <w:proofErr w:type="spellEnd"/>
          </w:p>
        </w:tc>
        <w:tc>
          <w:tcPr>
            <w:tcW w:w="11765" w:type="dxa"/>
            <w:tcBorders>
              <w:top w:val="single" w:sz="4" w:space="0" w:color="auto"/>
              <w:bottom w:val="single" w:sz="4" w:space="0" w:color="auto"/>
            </w:tcBorders>
          </w:tcPr>
          <w:p w14:paraId="3A5F1334" w14:textId="77777777" w:rsidR="007179F5" w:rsidRDefault="007179F5" w:rsidP="007179F5">
            <w:pPr>
              <w:rPr>
                <w:lang w:val="en-US"/>
              </w:rPr>
            </w:pPr>
          </w:p>
        </w:tc>
        <w:tc>
          <w:tcPr>
            <w:tcW w:w="850" w:type="dxa"/>
            <w:tcBorders>
              <w:top w:val="single" w:sz="4" w:space="0" w:color="auto"/>
              <w:bottom w:val="single" w:sz="4" w:space="0" w:color="auto"/>
            </w:tcBorders>
          </w:tcPr>
          <w:p w14:paraId="6C708668" w14:textId="77777777" w:rsidR="007179F5" w:rsidRDefault="007179F5" w:rsidP="007179F5">
            <w:pPr>
              <w:rPr>
                <w:lang w:val="en-US"/>
              </w:rPr>
            </w:pPr>
          </w:p>
        </w:tc>
      </w:tr>
      <w:tr w:rsidR="007179F5" w14:paraId="090C718B" w14:textId="77777777" w:rsidTr="00240C00">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B3466F9" w14:textId="65068FC9" w:rsidR="007179F5" w:rsidRDefault="007179F5" w:rsidP="007179F5">
            <w:pPr>
              <w:rPr>
                <w:lang w:val="en-US"/>
              </w:rPr>
            </w:pPr>
            <w:r>
              <w:rPr>
                <w:lang w:val="en-US"/>
              </w:rPr>
              <w:lastRenderedPageBreak/>
              <w:t>Shield</w:t>
            </w:r>
          </w:p>
        </w:tc>
        <w:tc>
          <w:tcPr>
            <w:tcW w:w="11765" w:type="dxa"/>
            <w:tcBorders>
              <w:top w:val="single" w:sz="4" w:space="0" w:color="auto"/>
              <w:bottom w:val="single" w:sz="4" w:space="0" w:color="auto"/>
            </w:tcBorders>
          </w:tcPr>
          <w:p w14:paraId="345F29E9" w14:textId="77777777" w:rsidR="007179F5" w:rsidRDefault="007179F5" w:rsidP="007179F5">
            <w:pPr>
              <w:rPr>
                <w:lang w:val="en-US"/>
              </w:rPr>
            </w:pPr>
          </w:p>
        </w:tc>
        <w:tc>
          <w:tcPr>
            <w:tcW w:w="850" w:type="dxa"/>
            <w:tcBorders>
              <w:top w:val="single" w:sz="4" w:space="0" w:color="auto"/>
              <w:bottom w:val="single" w:sz="4" w:space="0" w:color="auto"/>
            </w:tcBorders>
          </w:tcPr>
          <w:p w14:paraId="41D7A61D" w14:textId="77777777" w:rsidR="007179F5" w:rsidRDefault="007179F5" w:rsidP="007179F5">
            <w:pPr>
              <w:rPr>
                <w:lang w:val="en-US"/>
              </w:rPr>
            </w:pPr>
          </w:p>
        </w:tc>
      </w:tr>
      <w:tr w:rsidR="007179F5" w14:paraId="75749681" w14:textId="77777777" w:rsidTr="00240C00">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6C92A03" w14:textId="6FF0965F" w:rsidR="007179F5" w:rsidRDefault="007179F5" w:rsidP="007179F5">
            <w:pPr>
              <w:rPr>
                <w:lang w:val="en-US"/>
              </w:rPr>
            </w:pPr>
            <w:r>
              <w:rPr>
                <w:lang w:val="en-US"/>
              </w:rPr>
              <w:t>Ventro</w:t>
            </w:r>
          </w:p>
        </w:tc>
        <w:tc>
          <w:tcPr>
            <w:tcW w:w="11765" w:type="dxa"/>
            <w:tcBorders>
              <w:top w:val="single" w:sz="4" w:space="0" w:color="auto"/>
            </w:tcBorders>
          </w:tcPr>
          <w:p w14:paraId="0E5D8E68" w14:textId="77777777" w:rsidR="007179F5" w:rsidRDefault="007179F5" w:rsidP="007179F5">
            <w:pPr>
              <w:rPr>
                <w:lang w:val="en-US"/>
              </w:rPr>
            </w:pPr>
          </w:p>
        </w:tc>
        <w:tc>
          <w:tcPr>
            <w:tcW w:w="850" w:type="dxa"/>
            <w:tcBorders>
              <w:top w:val="single" w:sz="4" w:space="0" w:color="auto"/>
            </w:tcBorders>
          </w:tcPr>
          <w:p w14:paraId="362CF30A" w14:textId="77777777" w:rsidR="007179F5" w:rsidRDefault="007179F5" w:rsidP="007179F5">
            <w:pPr>
              <w:rPr>
                <w:lang w:val="en-US"/>
              </w:rPr>
            </w:pPr>
          </w:p>
        </w:tc>
      </w:tr>
      <w:tr w:rsidR="007179F5" w14:paraId="580D2212" w14:textId="77777777" w:rsidTr="00E6396A">
        <w:tc>
          <w:tcPr>
            <w:tcW w:w="15304" w:type="dxa"/>
            <w:gridSpan w:val="3"/>
          </w:tcPr>
          <w:p w14:paraId="4C075EA0" w14:textId="3C96ECFC" w:rsidR="007179F5" w:rsidRPr="007179F5" w:rsidRDefault="007179F5" w:rsidP="007179F5">
            <w:pPr>
              <w:spacing w:before="120" w:after="120"/>
              <w:rPr>
                <w:rFonts w:ascii="Arial" w:hAnsi="Arial" w:cs="Arial"/>
                <w:sz w:val="24"/>
                <w:szCs w:val="24"/>
                <w:u w:val="single"/>
              </w:rPr>
            </w:pPr>
            <w:r w:rsidRPr="007179F5">
              <w:rPr>
                <w:rFonts w:ascii="Arial" w:hAnsi="Arial" w:cs="Arial"/>
                <w:sz w:val="24"/>
                <w:szCs w:val="24"/>
                <w:u w:val="single"/>
              </w:rPr>
              <w:t>5.</w:t>
            </w:r>
            <w:r>
              <w:rPr>
                <w:rFonts w:ascii="Arial" w:hAnsi="Arial" w:cs="Arial"/>
                <w:sz w:val="24"/>
                <w:szCs w:val="24"/>
                <w:u w:val="single"/>
              </w:rPr>
              <w:t>2</w:t>
            </w:r>
            <w:r w:rsidRPr="007179F5">
              <w:rPr>
                <w:rFonts w:ascii="Arial" w:hAnsi="Arial" w:cs="Arial"/>
                <w:sz w:val="24"/>
                <w:szCs w:val="24"/>
                <w:u w:val="single"/>
              </w:rPr>
              <w:t>.6 – Response Times</w:t>
            </w:r>
          </w:p>
          <w:p w14:paraId="51C60E7E" w14:textId="77777777" w:rsidR="007179F5" w:rsidRPr="007179F5" w:rsidRDefault="007179F5" w:rsidP="007179F5">
            <w:pPr>
              <w:spacing w:before="120" w:after="120"/>
              <w:rPr>
                <w:rFonts w:ascii="Arial" w:hAnsi="Arial" w:cs="Arial"/>
                <w:sz w:val="24"/>
                <w:szCs w:val="24"/>
              </w:rPr>
            </w:pPr>
            <w:r w:rsidRPr="007179F5">
              <w:rPr>
                <w:rFonts w:ascii="Arial" w:hAnsi="Arial" w:cs="Arial"/>
                <w:sz w:val="24"/>
                <w:szCs w:val="24"/>
              </w:rPr>
              <w:t>How will you ensure that you meet the response times for call-outs detailed within the specification?</w:t>
            </w:r>
          </w:p>
          <w:p w14:paraId="00083AB3" w14:textId="77777777" w:rsidR="007179F5" w:rsidRDefault="007179F5" w:rsidP="007179F5">
            <w:pPr>
              <w:pStyle w:val="Sectiontext"/>
              <w:tabs>
                <w:tab w:val="clear" w:pos="360"/>
              </w:tabs>
              <w:spacing w:before="120" w:after="120"/>
              <w:ind w:left="0" w:firstLine="0"/>
              <w:rPr>
                <w:rFonts w:ascii="Arial" w:hAnsi="Arial" w:cs="Arial"/>
                <w:szCs w:val="24"/>
              </w:rPr>
            </w:pPr>
            <w:r w:rsidRPr="007179F5">
              <w:rPr>
                <w:rFonts w:ascii="Arial" w:hAnsi="Arial" w:cs="Arial"/>
                <w:szCs w:val="24"/>
              </w:rPr>
              <w:t>Max 1 page A4</w:t>
            </w:r>
          </w:p>
          <w:p w14:paraId="56C0A397" w14:textId="77777777" w:rsidR="00861C3F" w:rsidRPr="00484587" w:rsidRDefault="00861C3F" w:rsidP="00861C3F">
            <w:pPr>
              <w:numPr>
                <w:ilvl w:val="0"/>
                <w:numId w:val="4"/>
              </w:numPr>
              <w:autoSpaceDE w:val="0"/>
              <w:autoSpaceDN w:val="0"/>
              <w:adjustRightInd w:val="0"/>
              <w:spacing w:before="120" w:after="120"/>
              <w:jc w:val="both"/>
              <w:rPr>
                <w:rFonts w:ascii="Arial" w:hAnsi="Arial" w:cs="Arial"/>
                <w:b/>
                <w:u w:val="single"/>
                <w:lang w:eastAsia="en-GB"/>
              </w:rPr>
            </w:pPr>
            <w:r>
              <w:rPr>
                <w:rFonts w:ascii="Arial" w:hAnsi="Arial" w:cs="Arial"/>
                <w:b/>
                <w:u w:val="single"/>
                <w:lang w:eastAsia="en-GB"/>
              </w:rPr>
              <w:t>Repairs and response times</w:t>
            </w:r>
          </w:p>
          <w:p w14:paraId="3750CB66" w14:textId="77777777" w:rsidR="00861C3F" w:rsidRPr="00484587" w:rsidRDefault="00861C3F" w:rsidP="00861C3F">
            <w:pPr>
              <w:numPr>
                <w:ilvl w:val="1"/>
                <w:numId w:val="4"/>
              </w:numPr>
              <w:autoSpaceDE w:val="0"/>
              <w:autoSpaceDN w:val="0"/>
              <w:adjustRightInd w:val="0"/>
              <w:spacing w:before="120" w:after="120"/>
              <w:jc w:val="both"/>
              <w:rPr>
                <w:rFonts w:ascii="Arial" w:hAnsi="Arial" w:cs="Arial"/>
                <w:lang w:eastAsia="en-GB"/>
              </w:rPr>
            </w:pPr>
            <w:r w:rsidRPr="00F650FF">
              <w:rPr>
                <w:rFonts w:ascii="Arial" w:hAnsi="Arial" w:cs="Arial"/>
                <w:lang w:eastAsia="en-GB"/>
              </w:rPr>
              <w:t>An engineer is required to be on call at all times, both during and outside normal working hours. Requests for emergency work will normally be given by telephone and should be dealt with promptly and in any case within 24 hours</w:t>
            </w:r>
            <w:r>
              <w:rPr>
                <w:rFonts w:ascii="Arial" w:hAnsi="Arial" w:cs="Arial"/>
                <w:lang w:eastAsia="en-GB"/>
              </w:rPr>
              <w:t xml:space="preserve"> for dry risers and same day for leaking wet risers</w:t>
            </w:r>
            <w:r w:rsidRPr="00F650FF">
              <w:rPr>
                <w:rFonts w:ascii="Arial" w:hAnsi="Arial" w:cs="Arial"/>
                <w:lang w:eastAsia="en-GB"/>
              </w:rPr>
              <w:t>.</w:t>
            </w:r>
          </w:p>
          <w:p w14:paraId="2868D055" w14:textId="729CAF91" w:rsidR="00861C3F" w:rsidRPr="009F44E6" w:rsidRDefault="00861C3F" w:rsidP="007179F5">
            <w:pPr>
              <w:pStyle w:val="Sectiontext"/>
              <w:tabs>
                <w:tab w:val="clear" w:pos="360"/>
              </w:tabs>
              <w:spacing w:before="120" w:after="120"/>
              <w:ind w:left="0" w:firstLine="0"/>
              <w:rPr>
                <w:rFonts w:ascii="Arial" w:hAnsi="Arial" w:cs="Arial"/>
                <w:sz w:val="22"/>
                <w:szCs w:val="22"/>
              </w:rPr>
            </w:pPr>
          </w:p>
        </w:tc>
      </w:tr>
      <w:tr w:rsidR="007179F5" w14:paraId="25B0CA31" w14:textId="77777777" w:rsidTr="00E6396A">
        <w:tc>
          <w:tcPr>
            <w:tcW w:w="2689" w:type="dxa"/>
          </w:tcPr>
          <w:p w14:paraId="0AE0FA8A" w14:textId="77777777" w:rsidR="007179F5" w:rsidRPr="00AC092C" w:rsidRDefault="007179F5" w:rsidP="007179F5">
            <w:pPr>
              <w:rPr>
                <w:b/>
                <w:lang w:val="en-US"/>
              </w:rPr>
            </w:pPr>
            <w:r w:rsidRPr="00AC092C">
              <w:rPr>
                <w:b/>
                <w:lang w:val="en-US"/>
              </w:rPr>
              <w:t>Tenderer</w:t>
            </w:r>
          </w:p>
        </w:tc>
        <w:tc>
          <w:tcPr>
            <w:tcW w:w="11765" w:type="dxa"/>
          </w:tcPr>
          <w:p w14:paraId="73F8261E" w14:textId="77777777" w:rsidR="007179F5" w:rsidRPr="00AC092C" w:rsidRDefault="007179F5" w:rsidP="007179F5">
            <w:pPr>
              <w:rPr>
                <w:b/>
                <w:lang w:val="en-US"/>
              </w:rPr>
            </w:pPr>
            <w:r w:rsidRPr="00AC092C">
              <w:rPr>
                <w:b/>
                <w:lang w:val="en-US"/>
              </w:rPr>
              <w:t>Comments</w:t>
            </w:r>
          </w:p>
        </w:tc>
        <w:tc>
          <w:tcPr>
            <w:tcW w:w="850" w:type="dxa"/>
          </w:tcPr>
          <w:p w14:paraId="11DB50A0" w14:textId="77777777" w:rsidR="007179F5" w:rsidRPr="00AC092C" w:rsidRDefault="007179F5" w:rsidP="007179F5">
            <w:pPr>
              <w:rPr>
                <w:b/>
                <w:lang w:val="en-US"/>
              </w:rPr>
            </w:pPr>
            <w:r w:rsidRPr="00AC092C">
              <w:rPr>
                <w:b/>
                <w:lang w:val="en-US"/>
              </w:rPr>
              <w:t>Score</w:t>
            </w:r>
          </w:p>
        </w:tc>
      </w:tr>
      <w:tr w:rsidR="007179F5" w14:paraId="4BB5656A" w14:textId="77777777" w:rsidTr="0079144C">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0A4978E5" w14:textId="538648D5" w:rsidR="007179F5" w:rsidRDefault="007179F5" w:rsidP="007179F5">
            <w:pPr>
              <w:rPr>
                <w:lang w:val="en-US"/>
              </w:rPr>
            </w:pPr>
            <w:r>
              <w:rPr>
                <w:rFonts w:ascii="Calibri" w:hAnsi="Calibri" w:cs="Calibri"/>
                <w:color w:val="000000"/>
              </w:rPr>
              <w:t>A&amp;E Fire</w:t>
            </w:r>
          </w:p>
        </w:tc>
        <w:tc>
          <w:tcPr>
            <w:tcW w:w="11765" w:type="dxa"/>
          </w:tcPr>
          <w:p w14:paraId="3FAF9A6B" w14:textId="77777777" w:rsidR="007179F5" w:rsidRDefault="007179F5" w:rsidP="007179F5">
            <w:pPr>
              <w:spacing w:before="120" w:after="120"/>
              <w:rPr>
                <w:lang w:val="en-US"/>
              </w:rPr>
            </w:pPr>
          </w:p>
        </w:tc>
        <w:tc>
          <w:tcPr>
            <w:tcW w:w="850" w:type="dxa"/>
          </w:tcPr>
          <w:p w14:paraId="4EC3E1AC" w14:textId="77777777" w:rsidR="007179F5" w:rsidRDefault="007179F5" w:rsidP="007179F5">
            <w:pPr>
              <w:rPr>
                <w:lang w:val="en-US"/>
              </w:rPr>
            </w:pPr>
          </w:p>
        </w:tc>
      </w:tr>
      <w:tr w:rsidR="007179F5" w14:paraId="62E00CC2"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71A1718B" w14:textId="0EF3E89C" w:rsidR="007179F5" w:rsidRDefault="007179F5" w:rsidP="007179F5">
            <w:pPr>
              <w:rPr>
                <w:lang w:val="en-US"/>
              </w:rPr>
            </w:pPr>
            <w:r>
              <w:rPr>
                <w:rFonts w:ascii="Calibri" w:hAnsi="Calibri" w:cs="Calibri"/>
                <w:color w:val="000000"/>
              </w:rPr>
              <w:t>Briggs</w:t>
            </w:r>
          </w:p>
        </w:tc>
        <w:tc>
          <w:tcPr>
            <w:tcW w:w="11765" w:type="dxa"/>
          </w:tcPr>
          <w:p w14:paraId="598DE78B" w14:textId="77777777" w:rsidR="007179F5" w:rsidRDefault="007179F5" w:rsidP="007179F5">
            <w:pPr>
              <w:rPr>
                <w:lang w:val="en-US"/>
              </w:rPr>
            </w:pPr>
          </w:p>
        </w:tc>
        <w:tc>
          <w:tcPr>
            <w:tcW w:w="850" w:type="dxa"/>
          </w:tcPr>
          <w:p w14:paraId="33F897B0" w14:textId="77777777" w:rsidR="007179F5" w:rsidRDefault="007179F5" w:rsidP="007179F5">
            <w:pPr>
              <w:rPr>
                <w:lang w:val="en-US"/>
              </w:rPr>
            </w:pPr>
          </w:p>
        </w:tc>
      </w:tr>
      <w:tr w:rsidR="007179F5" w14:paraId="51DAB135" w14:textId="77777777" w:rsidTr="0079144C">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59955E3F" w14:textId="395C5613" w:rsidR="007179F5" w:rsidRDefault="007179F5" w:rsidP="007179F5">
            <w:pPr>
              <w:rPr>
                <w:lang w:val="en-US"/>
              </w:rPr>
            </w:pPr>
            <w:r>
              <w:rPr>
                <w:rFonts w:ascii="Calibri" w:hAnsi="Calibri" w:cs="Calibri"/>
                <w:color w:val="000000"/>
              </w:rPr>
              <w:lastRenderedPageBreak/>
              <w:t>Chubb</w:t>
            </w:r>
          </w:p>
        </w:tc>
        <w:tc>
          <w:tcPr>
            <w:tcW w:w="11765" w:type="dxa"/>
          </w:tcPr>
          <w:p w14:paraId="524D6F27" w14:textId="77777777" w:rsidR="007179F5" w:rsidRDefault="007179F5" w:rsidP="007179F5">
            <w:pPr>
              <w:rPr>
                <w:lang w:val="en-US"/>
              </w:rPr>
            </w:pPr>
          </w:p>
        </w:tc>
        <w:tc>
          <w:tcPr>
            <w:tcW w:w="850" w:type="dxa"/>
          </w:tcPr>
          <w:p w14:paraId="7FAE03F4" w14:textId="77777777" w:rsidR="007179F5" w:rsidRDefault="007179F5" w:rsidP="007179F5">
            <w:pPr>
              <w:rPr>
                <w:lang w:val="en-US"/>
              </w:rPr>
            </w:pPr>
          </w:p>
        </w:tc>
      </w:tr>
      <w:tr w:rsidR="007179F5" w14:paraId="50E8672A"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4DCD2AF9" w14:textId="2035BE01" w:rsidR="007179F5" w:rsidRDefault="007179F5" w:rsidP="007179F5">
            <w:pPr>
              <w:rPr>
                <w:lang w:val="en-US"/>
              </w:rPr>
            </w:pPr>
            <w:r>
              <w:rPr>
                <w:rFonts w:ascii="Calibri" w:hAnsi="Calibri" w:cs="Calibri"/>
                <w:color w:val="000000"/>
              </w:rPr>
              <w:t>Churches</w:t>
            </w:r>
          </w:p>
        </w:tc>
        <w:tc>
          <w:tcPr>
            <w:tcW w:w="11765" w:type="dxa"/>
          </w:tcPr>
          <w:p w14:paraId="52F681CD" w14:textId="77777777" w:rsidR="007179F5" w:rsidRDefault="007179F5" w:rsidP="007179F5">
            <w:pPr>
              <w:rPr>
                <w:lang w:val="en-US"/>
              </w:rPr>
            </w:pPr>
          </w:p>
        </w:tc>
        <w:tc>
          <w:tcPr>
            <w:tcW w:w="850" w:type="dxa"/>
          </w:tcPr>
          <w:p w14:paraId="55DE6C2A" w14:textId="77777777" w:rsidR="007179F5" w:rsidRDefault="007179F5" w:rsidP="007179F5">
            <w:pPr>
              <w:rPr>
                <w:lang w:val="en-US"/>
              </w:rPr>
            </w:pPr>
          </w:p>
        </w:tc>
      </w:tr>
      <w:tr w:rsidR="007179F5" w14:paraId="4DA687BD"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7ECAA346" w14:textId="1254D7F5" w:rsidR="007179F5" w:rsidRDefault="007179F5" w:rsidP="007179F5">
            <w:pPr>
              <w:rPr>
                <w:lang w:val="en-US"/>
              </w:rPr>
            </w:pPr>
            <w:r>
              <w:rPr>
                <w:rFonts w:ascii="Calibri" w:hAnsi="Calibri" w:cs="Calibri"/>
                <w:color w:val="000000"/>
              </w:rPr>
              <w:t>Firewatch</w:t>
            </w:r>
          </w:p>
        </w:tc>
        <w:tc>
          <w:tcPr>
            <w:tcW w:w="11765" w:type="dxa"/>
            <w:tcBorders>
              <w:bottom w:val="single" w:sz="4" w:space="0" w:color="auto"/>
            </w:tcBorders>
          </w:tcPr>
          <w:p w14:paraId="3EE6BFA6" w14:textId="77777777" w:rsidR="007179F5" w:rsidRDefault="007179F5" w:rsidP="007179F5">
            <w:pPr>
              <w:rPr>
                <w:lang w:val="en-US"/>
              </w:rPr>
            </w:pPr>
          </w:p>
        </w:tc>
        <w:tc>
          <w:tcPr>
            <w:tcW w:w="850" w:type="dxa"/>
            <w:tcBorders>
              <w:bottom w:val="single" w:sz="4" w:space="0" w:color="auto"/>
            </w:tcBorders>
          </w:tcPr>
          <w:p w14:paraId="355309AA" w14:textId="77777777" w:rsidR="007179F5" w:rsidRDefault="007179F5" w:rsidP="007179F5">
            <w:pPr>
              <w:rPr>
                <w:lang w:val="en-US"/>
              </w:rPr>
            </w:pPr>
          </w:p>
        </w:tc>
      </w:tr>
      <w:tr w:rsidR="007179F5" w14:paraId="70FF2895" w14:textId="77777777" w:rsidTr="0079144C">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08B2345B" w14:textId="46230372" w:rsidR="007179F5" w:rsidRDefault="007179F5" w:rsidP="007179F5">
            <w:pPr>
              <w:rPr>
                <w:lang w:val="en-US"/>
              </w:rPr>
            </w:pPr>
            <w:r>
              <w:rPr>
                <w:rFonts w:ascii="Calibri" w:hAnsi="Calibri" w:cs="Calibri"/>
                <w:color w:val="000000"/>
              </w:rPr>
              <w:t>Harmony</w:t>
            </w:r>
          </w:p>
        </w:tc>
        <w:tc>
          <w:tcPr>
            <w:tcW w:w="11765" w:type="dxa"/>
            <w:tcBorders>
              <w:top w:val="single" w:sz="4" w:space="0" w:color="auto"/>
            </w:tcBorders>
          </w:tcPr>
          <w:p w14:paraId="378F409B" w14:textId="77777777" w:rsidR="007179F5" w:rsidRDefault="007179F5" w:rsidP="007179F5">
            <w:pPr>
              <w:rPr>
                <w:lang w:val="en-US"/>
              </w:rPr>
            </w:pPr>
          </w:p>
        </w:tc>
        <w:tc>
          <w:tcPr>
            <w:tcW w:w="850" w:type="dxa"/>
            <w:tcBorders>
              <w:top w:val="single" w:sz="4" w:space="0" w:color="auto"/>
            </w:tcBorders>
          </w:tcPr>
          <w:p w14:paraId="0DAE40F8" w14:textId="77777777" w:rsidR="007179F5" w:rsidRDefault="007179F5" w:rsidP="007179F5">
            <w:pPr>
              <w:rPr>
                <w:lang w:val="en-US"/>
              </w:rPr>
            </w:pPr>
          </w:p>
        </w:tc>
      </w:tr>
      <w:tr w:rsidR="007179F5" w14:paraId="6D634606" w14:textId="77777777" w:rsidTr="0079144C">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07C4C8B4" w14:textId="0D4D26FD" w:rsidR="007179F5" w:rsidRDefault="007179F5" w:rsidP="007179F5">
            <w:pPr>
              <w:rPr>
                <w:lang w:val="en-US"/>
              </w:rPr>
            </w:pPr>
            <w:proofErr w:type="spellStart"/>
            <w:r>
              <w:rPr>
                <w:rFonts w:ascii="Calibri" w:hAnsi="Calibri" w:cs="Calibri"/>
                <w:color w:val="000000"/>
              </w:rPr>
              <w:t>Openview</w:t>
            </w:r>
            <w:proofErr w:type="spellEnd"/>
          </w:p>
        </w:tc>
        <w:tc>
          <w:tcPr>
            <w:tcW w:w="11765" w:type="dxa"/>
            <w:tcBorders>
              <w:top w:val="single" w:sz="4" w:space="0" w:color="auto"/>
              <w:bottom w:val="single" w:sz="4" w:space="0" w:color="auto"/>
            </w:tcBorders>
          </w:tcPr>
          <w:p w14:paraId="23545C83" w14:textId="77777777" w:rsidR="007179F5" w:rsidRDefault="007179F5" w:rsidP="007179F5">
            <w:pPr>
              <w:rPr>
                <w:lang w:val="en-US"/>
              </w:rPr>
            </w:pPr>
          </w:p>
        </w:tc>
        <w:tc>
          <w:tcPr>
            <w:tcW w:w="850" w:type="dxa"/>
            <w:tcBorders>
              <w:top w:val="single" w:sz="4" w:space="0" w:color="auto"/>
              <w:bottom w:val="single" w:sz="4" w:space="0" w:color="auto"/>
            </w:tcBorders>
          </w:tcPr>
          <w:p w14:paraId="766DCD20" w14:textId="77777777" w:rsidR="007179F5" w:rsidRDefault="007179F5" w:rsidP="007179F5">
            <w:pPr>
              <w:rPr>
                <w:lang w:val="en-US"/>
              </w:rPr>
            </w:pPr>
          </w:p>
        </w:tc>
      </w:tr>
      <w:tr w:rsidR="007179F5" w14:paraId="6A94BCB3" w14:textId="77777777" w:rsidTr="0079144C">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3978080D" w14:textId="40AFA3AA" w:rsidR="007179F5" w:rsidRDefault="007179F5" w:rsidP="007179F5">
            <w:pPr>
              <w:rPr>
                <w:lang w:val="en-US"/>
              </w:rPr>
            </w:pPr>
            <w:r>
              <w:rPr>
                <w:rFonts w:ascii="Calibri" w:hAnsi="Calibri" w:cs="Calibri"/>
                <w:color w:val="000000"/>
              </w:rPr>
              <w:t>Ventro</w:t>
            </w:r>
          </w:p>
        </w:tc>
        <w:tc>
          <w:tcPr>
            <w:tcW w:w="11765" w:type="dxa"/>
            <w:tcBorders>
              <w:top w:val="single" w:sz="4" w:space="0" w:color="auto"/>
              <w:bottom w:val="single" w:sz="4" w:space="0" w:color="auto"/>
            </w:tcBorders>
          </w:tcPr>
          <w:p w14:paraId="4CD9B409" w14:textId="77777777" w:rsidR="007179F5" w:rsidRDefault="007179F5" w:rsidP="007179F5">
            <w:pPr>
              <w:rPr>
                <w:lang w:val="en-US"/>
              </w:rPr>
            </w:pPr>
          </w:p>
        </w:tc>
        <w:tc>
          <w:tcPr>
            <w:tcW w:w="850" w:type="dxa"/>
            <w:tcBorders>
              <w:top w:val="single" w:sz="4" w:space="0" w:color="auto"/>
              <w:bottom w:val="single" w:sz="4" w:space="0" w:color="auto"/>
            </w:tcBorders>
          </w:tcPr>
          <w:p w14:paraId="56DCAAE3" w14:textId="77777777" w:rsidR="007179F5" w:rsidRDefault="007179F5" w:rsidP="007179F5">
            <w:pPr>
              <w:rPr>
                <w:lang w:val="en-US"/>
              </w:rPr>
            </w:pPr>
          </w:p>
        </w:tc>
      </w:tr>
    </w:tbl>
    <w:p w14:paraId="1A11D20D" w14:textId="329609F9" w:rsidR="00AC092C" w:rsidRDefault="00AC092C">
      <w:pPr>
        <w:rPr>
          <w:lang w:val="en-US"/>
        </w:rPr>
      </w:pPr>
    </w:p>
    <w:tbl>
      <w:tblPr>
        <w:tblStyle w:val="TableGrid"/>
        <w:tblW w:w="15304" w:type="dxa"/>
        <w:tblLook w:val="04A0" w:firstRow="1" w:lastRow="0" w:firstColumn="1" w:lastColumn="0" w:noHBand="0" w:noVBand="1"/>
      </w:tblPr>
      <w:tblGrid>
        <w:gridCol w:w="2689"/>
        <w:gridCol w:w="11765"/>
        <w:gridCol w:w="850"/>
      </w:tblGrid>
      <w:tr w:rsidR="0079144C" w14:paraId="1B6B9AEF" w14:textId="77777777" w:rsidTr="00E6396A">
        <w:tc>
          <w:tcPr>
            <w:tcW w:w="15304" w:type="dxa"/>
            <w:gridSpan w:val="3"/>
          </w:tcPr>
          <w:p w14:paraId="0F8B5F0A" w14:textId="3F57A449" w:rsidR="007179F5" w:rsidRPr="007179F5" w:rsidRDefault="007179F5" w:rsidP="007179F5">
            <w:pPr>
              <w:spacing w:before="120" w:after="120"/>
              <w:rPr>
                <w:rFonts w:ascii="Arial" w:hAnsi="Arial" w:cs="Arial"/>
                <w:sz w:val="24"/>
                <w:szCs w:val="24"/>
                <w:u w:val="single"/>
              </w:rPr>
            </w:pPr>
            <w:r w:rsidRPr="007179F5">
              <w:rPr>
                <w:rFonts w:ascii="Arial" w:hAnsi="Arial" w:cs="Arial"/>
                <w:sz w:val="24"/>
                <w:szCs w:val="24"/>
                <w:u w:val="single"/>
              </w:rPr>
              <w:t>5.</w:t>
            </w:r>
            <w:r>
              <w:rPr>
                <w:rFonts w:ascii="Arial" w:hAnsi="Arial" w:cs="Arial"/>
                <w:sz w:val="24"/>
                <w:szCs w:val="24"/>
                <w:u w:val="single"/>
              </w:rPr>
              <w:t>3</w:t>
            </w:r>
            <w:r w:rsidRPr="007179F5">
              <w:rPr>
                <w:rFonts w:ascii="Arial" w:hAnsi="Arial" w:cs="Arial"/>
                <w:sz w:val="24"/>
                <w:szCs w:val="24"/>
                <w:u w:val="single"/>
              </w:rPr>
              <w:t>.6 – Response Times</w:t>
            </w:r>
          </w:p>
          <w:p w14:paraId="70C9CBAF" w14:textId="77777777" w:rsidR="007179F5" w:rsidRPr="007179F5" w:rsidRDefault="007179F5" w:rsidP="007179F5">
            <w:pPr>
              <w:spacing w:before="120" w:after="120"/>
              <w:rPr>
                <w:rFonts w:ascii="Arial" w:hAnsi="Arial" w:cs="Arial"/>
                <w:sz w:val="24"/>
                <w:szCs w:val="24"/>
              </w:rPr>
            </w:pPr>
            <w:r w:rsidRPr="007179F5">
              <w:rPr>
                <w:rFonts w:ascii="Arial" w:hAnsi="Arial" w:cs="Arial"/>
                <w:sz w:val="24"/>
                <w:szCs w:val="24"/>
              </w:rPr>
              <w:t>How will you ensure that you meet the response times for call-outs detailed within the specification?</w:t>
            </w:r>
          </w:p>
          <w:p w14:paraId="08DA141A" w14:textId="77777777" w:rsidR="0079144C" w:rsidRDefault="007179F5" w:rsidP="007179F5">
            <w:pPr>
              <w:pStyle w:val="Sectiontext"/>
              <w:tabs>
                <w:tab w:val="clear" w:pos="360"/>
              </w:tabs>
              <w:spacing w:before="120" w:after="120"/>
              <w:ind w:left="0" w:firstLine="0"/>
              <w:rPr>
                <w:rFonts w:ascii="Arial" w:hAnsi="Arial" w:cs="Arial"/>
                <w:szCs w:val="24"/>
              </w:rPr>
            </w:pPr>
            <w:r w:rsidRPr="007179F5">
              <w:rPr>
                <w:rFonts w:ascii="Arial" w:hAnsi="Arial" w:cs="Arial"/>
                <w:szCs w:val="24"/>
              </w:rPr>
              <w:t>Max 1 page A4</w:t>
            </w:r>
          </w:p>
          <w:p w14:paraId="18CB41B0" w14:textId="77777777" w:rsidR="00861C3F" w:rsidRPr="00725333" w:rsidRDefault="00861C3F" w:rsidP="00861C3F">
            <w:pPr>
              <w:numPr>
                <w:ilvl w:val="0"/>
                <w:numId w:val="5"/>
              </w:numPr>
              <w:autoSpaceDE w:val="0"/>
              <w:autoSpaceDN w:val="0"/>
              <w:adjustRightInd w:val="0"/>
              <w:spacing w:before="120" w:after="120"/>
              <w:jc w:val="both"/>
              <w:rPr>
                <w:rFonts w:ascii="Arial" w:hAnsi="Arial" w:cs="Arial"/>
                <w:b/>
                <w:u w:val="single"/>
                <w:lang w:eastAsia="en-GB"/>
              </w:rPr>
            </w:pPr>
            <w:r>
              <w:rPr>
                <w:rFonts w:ascii="Arial" w:hAnsi="Arial" w:cs="Arial"/>
                <w:b/>
                <w:u w:val="single"/>
                <w:lang w:eastAsia="en-GB"/>
              </w:rPr>
              <w:t>Repairs and response times</w:t>
            </w:r>
          </w:p>
          <w:p w14:paraId="3ACE67A9" w14:textId="48F2B6FC" w:rsidR="00861C3F" w:rsidRPr="00861C3F" w:rsidRDefault="00861C3F" w:rsidP="00861C3F">
            <w:pPr>
              <w:numPr>
                <w:ilvl w:val="1"/>
                <w:numId w:val="5"/>
              </w:numPr>
              <w:autoSpaceDE w:val="0"/>
              <w:autoSpaceDN w:val="0"/>
              <w:adjustRightInd w:val="0"/>
              <w:spacing w:before="120" w:after="120"/>
              <w:jc w:val="both"/>
              <w:rPr>
                <w:rFonts w:ascii="Arial" w:hAnsi="Arial" w:cs="Arial"/>
                <w:lang w:eastAsia="en-GB"/>
              </w:rPr>
            </w:pPr>
            <w:r w:rsidRPr="00F650FF">
              <w:rPr>
                <w:rFonts w:ascii="Arial" w:hAnsi="Arial" w:cs="Arial"/>
                <w:lang w:eastAsia="en-GB"/>
              </w:rPr>
              <w:t>An engineer is required to be on call at all times, both during and outside normal working hours. Requests for emergency work will normally be given by telephone and should be dealt with promptly and in any case within 24 hours</w:t>
            </w:r>
            <w:bookmarkStart w:id="0" w:name="_Hlk62205580"/>
            <w:r>
              <w:rPr>
                <w:rFonts w:ascii="Arial" w:hAnsi="Arial" w:cs="Arial"/>
                <w:lang w:eastAsia="en-GB"/>
              </w:rPr>
              <w:t xml:space="preserve"> or same day if system is leaking</w:t>
            </w:r>
            <w:bookmarkEnd w:id="0"/>
            <w:r w:rsidRPr="00F650FF">
              <w:rPr>
                <w:rFonts w:ascii="Arial" w:hAnsi="Arial" w:cs="Arial"/>
                <w:lang w:eastAsia="en-GB"/>
              </w:rPr>
              <w:t>.</w:t>
            </w:r>
          </w:p>
        </w:tc>
      </w:tr>
      <w:tr w:rsidR="0079144C" w14:paraId="018A04F8" w14:textId="77777777" w:rsidTr="00E6396A">
        <w:tc>
          <w:tcPr>
            <w:tcW w:w="2689" w:type="dxa"/>
          </w:tcPr>
          <w:p w14:paraId="0A2382D1" w14:textId="77777777" w:rsidR="0079144C" w:rsidRPr="00AC092C" w:rsidRDefault="0079144C" w:rsidP="00E6396A">
            <w:pPr>
              <w:rPr>
                <w:b/>
                <w:lang w:val="en-US"/>
              </w:rPr>
            </w:pPr>
            <w:r w:rsidRPr="00AC092C">
              <w:rPr>
                <w:b/>
                <w:lang w:val="en-US"/>
              </w:rPr>
              <w:t>Tenderer</w:t>
            </w:r>
          </w:p>
        </w:tc>
        <w:tc>
          <w:tcPr>
            <w:tcW w:w="11765" w:type="dxa"/>
          </w:tcPr>
          <w:p w14:paraId="0F5E440D" w14:textId="77777777" w:rsidR="0079144C" w:rsidRPr="00AC092C" w:rsidRDefault="0079144C" w:rsidP="00E6396A">
            <w:pPr>
              <w:rPr>
                <w:b/>
                <w:lang w:val="en-US"/>
              </w:rPr>
            </w:pPr>
            <w:r w:rsidRPr="00AC092C">
              <w:rPr>
                <w:b/>
                <w:lang w:val="en-US"/>
              </w:rPr>
              <w:t>Comments</w:t>
            </w:r>
          </w:p>
        </w:tc>
        <w:tc>
          <w:tcPr>
            <w:tcW w:w="850" w:type="dxa"/>
          </w:tcPr>
          <w:p w14:paraId="2E655C13" w14:textId="77777777" w:rsidR="0079144C" w:rsidRPr="00AC092C" w:rsidRDefault="0079144C" w:rsidP="00E6396A">
            <w:pPr>
              <w:rPr>
                <w:b/>
                <w:lang w:val="en-US"/>
              </w:rPr>
            </w:pPr>
            <w:r w:rsidRPr="00AC092C">
              <w:rPr>
                <w:b/>
                <w:lang w:val="en-US"/>
              </w:rPr>
              <w:t>Score</w:t>
            </w:r>
          </w:p>
        </w:tc>
      </w:tr>
      <w:tr w:rsidR="0079144C" w14:paraId="14CDAF12" w14:textId="77777777" w:rsidTr="0079144C">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26ED5D2F" w14:textId="303F1F1D" w:rsidR="0079144C" w:rsidRDefault="0079144C" w:rsidP="0079144C">
            <w:pPr>
              <w:rPr>
                <w:lang w:val="en-US"/>
              </w:rPr>
            </w:pPr>
            <w:r>
              <w:rPr>
                <w:rFonts w:ascii="Calibri" w:hAnsi="Calibri" w:cs="Calibri"/>
                <w:color w:val="000000"/>
              </w:rPr>
              <w:t>A&amp;E Fire</w:t>
            </w:r>
          </w:p>
        </w:tc>
        <w:tc>
          <w:tcPr>
            <w:tcW w:w="11765" w:type="dxa"/>
          </w:tcPr>
          <w:p w14:paraId="7B1CABAA" w14:textId="77777777" w:rsidR="0079144C" w:rsidRDefault="0079144C" w:rsidP="0079144C">
            <w:pPr>
              <w:spacing w:before="120" w:after="120"/>
              <w:rPr>
                <w:lang w:val="en-US"/>
              </w:rPr>
            </w:pPr>
          </w:p>
        </w:tc>
        <w:tc>
          <w:tcPr>
            <w:tcW w:w="850" w:type="dxa"/>
          </w:tcPr>
          <w:p w14:paraId="15F28B10" w14:textId="77777777" w:rsidR="0079144C" w:rsidRDefault="0079144C" w:rsidP="0079144C">
            <w:pPr>
              <w:rPr>
                <w:lang w:val="en-US"/>
              </w:rPr>
            </w:pPr>
          </w:p>
        </w:tc>
      </w:tr>
      <w:tr w:rsidR="0079144C" w14:paraId="51B32949"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31C1F93E" w14:textId="17645624" w:rsidR="0079144C" w:rsidRDefault="0079144C" w:rsidP="0079144C">
            <w:pPr>
              <w:rPr>
                <w:lang w:val="en-US"/>
              </w:rPr>
            </w:pPr>
            <w:r>
              <w:rPr>
                <w:rFonts w:ascii="Calibri" w:hAnsi="Calibri" w:cs="Calibri"/>
                <w:color w:val="000000"/>
              </w:rPr>
              <w:t>Briggs</w:t>
            </w:r>
          </w:p>
        </w:tc>
        <w:tc>
          <w:tcPr>
            <w:tcW w:w="11765" w:type="dxa"/>
          </w:tcPr>
          <w:p w14:paraId="79837FBC" w14:textId="77777777" w:rsidR="0079144C" w:rsidRDefault="0079144C" w:rsidP="0079144C">
            <w:pPr>
              <w:rPr>
                <w:lang w:val="en-US"/>
              </w:rPr>
            </w:pPr>
          </w:p>
        </w:tc>
        <w:tc>
          <w:tcPr>
            <w:tcW w:w="850" w:type="dxa"/>
          </w:tcPr>
          <w:p w14:paraId="44C842B0" w14:textId="77777777" w:rsidR="0079144C" w:rsidRDefault="0079144C" w:rsidP="0079144C">
            <w:pPr>
              <w:rPr>
                <w:lang w:val="en-US"/>
              </w:rPr>
            </w:pPr>
          </w:p>
        </w:tc>
      </w:tr>
      <w:tr w:rsidR="0079144C" w14:paraId="51E0DD81" w14:textId="77777777" w:rsidTr="0079144C">
        <w:trPr>
          <w:trHeight w:val="1701"/>
        </w:trPr>
        <w:tc>
          <w:tcPr>
            <w:tcW w:w="2689" w:type="dxa"/>
            <w:tcBorders>
              <w:top w:val="nil"/>
              <w:left w:val="nil"/>
              <w:bottom w:val="nil"/>
              <w:right w:val="nil"/>
            </w:tcBorders>
            <w:shd w:val="clear" w:color="auto" w:fill="auto"/>
            <w:vAlign w:val="center"/>
          </w:tcPr>
          <w:p w14:paraId="6143BD12" w14:textId="3BE09EE1" w:rsidR="0079144C" w:rsidRDefault="0079144C" w:rsidP="0079144C">
            <w:pPr>
              <w:rPr>
                <w:lang w:val="en-US"/>
              </w:rPr>
            </w:pPr>
            <w:r>
              <w:rPr>
                <w:rFonts w:ascii="Calibri" w:hAnsi="Calibri" w:cs="Calibri"/>
                <w:color w:val="000000"/>
              </w:rPr>
              <w:t>Churches</w:t>
            </w:r>
          </w:p>
        </w:tc>
        <w:tc>
          <w:tcPr>
            <w:tcW w:w="11765" w:type="dxa"/>
          </w:tcPr>
          <w:p w14:paraId="7EB9366C" w14:textId="77777777" w:rsidR="0079144C" w:rsidRDefault="0079144C" w:rsidP="0079144C">
            <w:pPr>
              <w:rPr>
                <w:lang w:val="en-US"/>
              </w:rPr>
            </w:pPr>
          </w:p>
        </w:tc>
        <w:tc>
          <w:tcPr>
            <w:tcW w:w="850" w:type="dxa"/>
          </w:tcPr>
          <w:p w14:paraId="2269DA1A" w14:textId="77777777" w:rsidR="0079144C" w:rsidRDefault="0079144C" w:rsidP="0079144C">
            <w:pPr>
              <w:rPr>
                <w:lang w:val="en-US"/>
              </w:rPr>
            </w:pPr>
          </w:p>
        </w:tc>
      </w:tr>
      <w:tr w:rsidR="0079144C" w14:paraId="49CF90E1" w14:textId="77777777" w:rsidTr="0079144C">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3A9E7156" w14:textId="1F70309C" w:rsidR="0079144C" w:rsidRDefault="0079144C" w:rsidP="0079144C">
            <w:pPr>
              <w:rPr>
                <w:lang w:val="en-US"/>
              </w:rPr>
            </w:pPr>
            <w:r>
              <w:rPr>
                <w:rFonts w:ascii="Calibri" w:hAnsi="Calibri" w:cs="Calibri"/>
                <w:color w:val="000000"/>
              </w:rPr>
              <w:t>Domestic Sprinklers</w:t>
            </w:r>
          </w:p>
        </w:tc>
        <w:tc>
          <w:tcPr>
            <w:tcW w:w="11765" w:type="dxa"/>
          </w:tcPr>
          <w:p w14:paraId="6B6EB10E" w14:textId="77777777" w:rsidR="0079144C" w:rsidRDefault="0079144C" w:rsidP="0079144C">
            <w:pPr>
              <w:rPr>
                <w:lang w:val="en-US"/>
              </w:rPr>
            </w:pPr>
          </w:p>
        </w:tc>
        <w:tc>
          <w:tcPr>
            <w:tcW w:w="850" w:type="dxa"/>
          </w:tcPr>
          <w:p w14:paraId="108B4480" w14:textId="77777777" w:rsidR="0079144C" w:rsidRDefault="0079144C" w:rsidP="0079144C">
            <w:pPr>
              <w:rPr>
                <w:lang w:val="en-US"/>
              </w:rPr>
            </w:pPr>
          </w:p>
        </w:tc>
      </w:tr>
      <w:tr w:rsidR="0079144C" w14:paraId="51AC20B5"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3AF5F249" w14:textId="296880E7" w:rsidR="0079144C" w:rsidRDefault="0079144C" w:rsidP="0079144C">
            <w:pPr>
              <w:rPr>
                <w:lang w:val="en-US"/>
              </w:rPr>
            </w:pPr>
            <w:r>
              <w:rPr>
                <w:rFonts w:ascii="Calibri" w:hAnsi="Calibri" w:cs="Calibri"/>
                <w:color w:val="000000"/>
              </w:rPr>
              <w:lastRenderedPageBreak/>
              <w:t>Dorset</w:t>
            </w:r>
          </w:p>
        </w:tc>
        <w:tc>
          <w:tcPr>
            <w:tcW w:w="11765" w:type="dxa"/>
          </w:tcPr>
          <w:p w14:paraId="085CBF9A" w14:textId="77777777" w:rsidR="0079144C" w:rsidRDefault="0079144C" w:rsidP="0079144C">
            <w:pPr>
              <w:rPr>
                <w:lang w:val="en-US"/>
              </w:rPr>
            </w:pPr>
          </w:p>
        </w:tc>
        <w:tc>
          <w:tcPr>
            <w:tcW w:w="850" w:type="dxa"/>
          </w:tcPr>
          <w:p w14:paraId="692F2BB1" w14:textId="77777777" w:rsidR="0079144C" w:rsidRDefault="0079144C" w:rsidP="0079144C">
            <w:pPr>
              <w:rPr>
                <w:lang w:val="en-US"/>
              </w:rPr>
            </w:pPr>
          </w:p>
        </w:tc>
      </w:tr>
      <w:tr w:rsidR="0079144C" w14:paraId="715FFC65"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536F9FD0" w14:textId="2EA4B5E9" w:rsidR="0079144C" w:rsidRDefault="0079144C" w:rsidP="0079144C">
            <w:pPr>
              <w:rPr>
                <w:lang w:val="en-US"/>
              </w:rPr>
            </w:pPr>
            <w:r>
              <w:rPr>
                <w:rFonts w:ascii="Calibri" w:hAnsi="Calibri" w:cs="Calibri"/>
                <w:color w:val="000000"/>
              </w:rPr>
              <w:t>Harmony</w:t>
            </w:r>
          </w:p>
        </w:tc>
        <w:tc>
          <w:tcPr>
            <w:tcW w:w="11765" w:type="dxa"/>
          </w:tcPr>
          <w:p w14:paraId="7C52C327" w14:textId="77777777" w:rsidR="0079144C" w:rsidRDefault="0079144C" w:rsidP="0079144C">
            <w:pPr>
              <w:rPr>
                <w:lang w:val="en-US"/>
              </w:rPr>
            </w:pPr>
          </w:p>
        </w:tc>
        <w:tc>
          <w:tcPr>
            <w:tcW w:w="850" w:type="dxa"/>
          </w:tcPr>
          <w:p w14:paraId="0E15B225" w14:textId="77777777" w:rsidR="0079144C" w:rsidRDefault="0079144C" w:rsidP="0079144C">
            <w:pPr>
              <w:rPr>
                <w:lang w:val="en-US"/>
              </w:rPr>
            </w:pPr>
          </w:p>
        </w:tc>
      </w:tr>
      <w:tr w:rsidR="0079144C" w14:paraId="791F9345"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0A62AF6C" w14:textId="55E97EB4" w:rsidR="0079144C" w:rsidRDefault="0079144C" w:rsidP="0079144C">
            <w:pPr>
              <w:rPr>
                <w:lang w:val="en-US"/>
              </w:rPr>
            </w:pPr>
            <w:r>
              <w:rPr>
                <w:rFonts w:ascii="Calibri" w:hAnsi="Calibri" w:cs="Calibri"/>
                <w:color w:val="000000"/>
              </w:rPr>
              <w:t>Ventro</w:t>
            </w:r>
          </w:p>
        </w:tc>
        <w:tc>
          <w:tcPr>
            <w:tcW w:w="11765" w:type="dxa"/>
          </w:tcPr>
          <w:p w14:paraId="06F0781D" w14:textId="77777777" w:rsidR="0079144C" w:rsidRDefault="0079144C" w:rsidP="0079144C">
            <w:pPr>
              <w:rPr>
                <w:lang w:val="en-US"/>
              </w:rPr>
            </w:pPr>
          </w:p>
        </w:tc>
        <w:tc>
          <w:tcPr>
            <w:tcW w:w="850" w:type="dxa"/>
          </w:tcPr>
          <w:p w14:paraId="523C94A6" w14:textId="77777777" w:rsidR="0079144C" w:rsidRDefault="0079144C" w:rsidP="0079144C">
            <w:pPr>
              <w:rPr>
                <w:lang w:val="en-US"/>
              </w:rPr>
            </w:pPr>
          </w:p>
        </w:tc>
      </w:tr>
    </w:tbl>
    <w:p w14:paraId="4109693A" w14:textId="596BCA8E" w:rsidR="0079144C" w:rsidRDefault="0079144C">
      <w:pPr>
        <w:rPr>
          <w:lang w:val="en-US"/>
        </w:rPr>
      </w:pPr>
    </w:p>
    <w:tbl>
      <w:tblPr>
        <w:tblStyle w:val="TableGrid"/>
        <w:tblW w:w="15304" w:type="dxa"/>
        <w:tblLook w:val="04A0" w:firstRow="1" w:lastRow="0" w:firstColumn="1" w:lastColumn="0" w:noHBand="0" w:noVBand="1"/>
      </w:tblPr>
      <w:tblGrid>
        <w:gridCol w:w="2689"/>
        <w:gridCol w:w="11765"/>
        <w:gridCol w:w="850"/>
      </w:tblGrid>
      <w:tr w:rsidR="0079144C" w14:paraId="054ABA7E" w14:textId="77777777" w:rsidTr="00E6396A">
        <w:tc>
          <w:tcPr>
            <w:tcW w:w="15304" w:type="dxa"/>
            <w:gridSpan w:val="3"/>
          </w:tcPr>
          <w:p w14:paraId="65E7B655" w14:textId="46820263" w:rsidR="0079144C" w:rsidRPr="009F44E6" w:rsidRDefault="00A264C8" w:rsidP="00924590">
            <w:pPr>
              <w:pStyle w:val="Sectiontext"/>
              <w:tabs>
                <w:tab w:val="clear" w:pos="360"/>
              </w:tabs>
              <w:spacing w:before="120" w:after="120"/>
              <w:ind w:left="0" w:firstLine="0"/>
              <w:rPr>
                <w:rFonts w:ascii="Arial" w:hAnsi="Arial" w:cs="Arial"/>
                <w:sz w:val="22"/>
                <w:szCs w:val="22"/>
              </w:rPr>
            </w:pPr>
            <w:r>
              <w:rPr>
                <w:rFonts w:ascii="Arial" w:hAnsi="Arial" w:cs="Arial"/>
                <w:sz w:val="22"/>
                <w:szCs w:val="22"/>
                <w:u w:val="single"/>
              </w:rPr>
              <w:t>5.4.</w:t>
            </w:r>
            <w:r w:rsidR="007179F5">
              <w:rPr>
                <w:rFonts w:ascii="Arial" w:hAnsi="Arial" w:cs="Arial"/>
                <w:sz w:val="22"/>
                <w:szCs w:val="22"/>
                <w:u w:val="single"/>
              </w:rPr>
              <w:t>6</w:t>
            </w:r>
            <w:r>
              <w:rPr>
                <w:rFonts w:ascii="Arial" w:hAnsi="Arial" w:cs="Arial"/>
                <w:sz w:val="22"/>
                <w:szCs w:val="22"/>
                <w:u w:val="single"/>
              </w:rPr>
              <w:t xml:space="preserve"> - Not used</w:t>
            </w:r>
          </w:p>
        </w:tc>
      </w:tr>
      <w:tr w:rsidR="0079144C" w14:paraId="3268A855" w14:textId="77777777" w:rsidTr="00E6396A">
        <w:tc>
          <w:tcPr>
            <w:tcW w:w="2689" w:type="dxa"/>
          </w:tcPr>
          <w:p w14:paraId="1EE11E8F" w14:textId="77777777" w:rsidR="0079144C" w:rsidRPr="00AC092C" w:rsidRDefault="0079144C" w:rsidP="00E6396A">
            <w:pPr>
              <w:rPr>
                <w:b/>
                <w:lang w:val="en-US"/>
              </w:rPr>
            </w:pPr>
            <w:r w:rsidRPr="00AC092C">
              <w:rPr>
                <w:b/>
                <w:lang w:val="en-US"/>
              </w:rPr>
              <w:t>Tenderer</w:t>
            </w:r>
          </w:p>
        </w:tc>
        <w:tc>
          <w:tcPr>
            <w:tcW w:w="11765" w:type="dxa"/>
          </w:tcPr>
          <w:p w14:paraId="3D5E22ED" w14:textId="77777777" w:rsidR="0079144C" w:rsidRPr="00AC092C" w:rsidRDefault="0079144C" w:rsidP="00E6396A">
            <w:pPr>
              <w:rPr>
                <w:b/>
                <w:lang w:val="en-US"/>
              </w:rPr>
            </w:pPr>
            <w:r w:rsidRPr="00AC092C">
              <w:rPr>
                <w:b/>
                <w:lang w:val="en-US"/>
              </w:rPr>
              <w:t>Comments</w:t>
            </w:r>
          </w:p>
        </w:tc>
        <w:tc>
          <w:tcPr>
            <w:tcW w:w="850" w:type="dxa"/>
          </w:tcPr>
          <w:p w14:paraId="5F6EA2CE" w14:textId="77777777" w:rsidR="0079144C" w:rsidRPr="00AC092C" w:rsidRDefault="0079144C" w:rsidP="00E6396A">
            <w:pPr>
              <w:rPr>
                <w:b/>
                <w:lang w:val="en-US"/>
              </w:rPr>
            </w:pPr>
            <w:r w:rsidRPr="00AC092C">
              <w:rPr>
                <w:b/>
                <w:lang w:val="en-US"/>
              </w:rPr>
              <w:t>Score</w:t>
            </w:r>
          </w:p>
        </w:tc>
      </w:tr>
      <w:tr w:rsidR="0079144C" w14:paraId="3A708A65" w14:textId="77777777" w:rsidTr="0079144C">
        <w:trPr>
          <w:trHeight w:val="1701"/>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740E8324" w14:textId="6E6F96A6" w:rsidR="0079144C" w:rsidRDefault="0079144C" w:rsidP="0079144C">
            <w:pPr>
              <w:rPr>
                <w:lang w:val="en-US"/>
              </w:rPr>
            </w:pPr>
            <w:r>
              <w:rPr>
                <w:rFonts w:ascii="Calibri" w:hAnsi="Calibri" w:cs="Calibri"/>
                <w:color w:val="000000"/>
              </w:rPr>
              <w:t>A&amp;E Fire</w:t>
            </w:r>
          </w:p>
        </w:tc>
        <w:tc>
          <w:tcPr>
            <w:tcW w:w="11765" w:type="dxa"/>
          </w:tcPr>
          <w:p w14:paraId="6BC9FA1B" w14:textId="77777777" w:rsidR="0079144C" w:rsidRDefault="0079144C" w:rsidP="0079144C">
            <w:pPr>
              <w:spacing w:before="120" w:after="120"/>
              <w:rPr>
                <w:lang w:val="en-US"/>
              </w:rPr>
            </w:pPr>
          </w:p>
        </w:tc>
        <w:tc>
          <w:tcPr>
            <w:tcW w:w="850" w:type="dxa"/>
          </w:tcPr>
          <w:p w14:paraId="3E8CCBBB" w14:textId="77777777" w:rsidR="0079144C" w:rsidRDefault="0079144C" w:rsidP="0079144C">
            <w:pPr>
              <w:rPr>
                <w:lang w:val="en-US"/>
              </w:rPr>
            </w:pPr>
          </w:p>
        </w:tc>
      </w:tr>
      <w:tr w:rsidR="0079144C" w14:paraId="6702C3FA"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0A7A06C8" w14:textId="1807985A" w:rsidR="0079144C" w:rsidRDefault="0079144C" w:rsidP="0079144C">
            <w:pPr>
              <w:rPr>
                <w:lang w:val="en-US"/>
              </w:rPr>
            </w:pPr>
            <w:proofErr w:type="spellStart"/>
            <w:r>
              <w:rPr>
                <w:rFonts w:ascii="Calibri" w:hAnsi="Calibri" w:cs="Calibri"/>
                <w:color w:val="000000"/>
              </w:rPr>
              <w:t>Alarmtec</w:t>
            </w:r>
            <w:proofErr w:type="spellEnd"/>
          </w:p>
        </w:tc>
        <w:tc>
          <w:tcPr>
            <w:tcW w:w="11765" w:type="dxa"/>
          </w:tcPr>
          <w:p w14:paraId="0662E214" w14:textId="77777777" w:rsidR="0079144C" w:rsidRDefault="0079144C" w:rsidP="0079144C">
            <w:pPr>
              <w:rPr>
                <w:lang w:val="en-US"/>
              </w:rPr>
            </w:pPr>
          </w:p>
        </w:tc>
        <w:tc>
          <w:tcPr>
            <w:tcW w:w="850" w:type="dxa"/>
          </w:tcPr>
          <w:p w14:paraId="1A87CE51" w14:textId="77777777" w:rsidR="0079144C" w:rsidRDefault="0079144C" w:rsidP="0079144C">
            <w:pPr>
              <w:rPr>
                <w:lang w:val="en-US"/>
              </w:rPr>
            </w:pPr>
          </w:p>
        </w:tc>
      </w:tr>
      <w:tr w:rsidR="0079144C" w14:paraId="7EFA65CE"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702543C1" w14:textId="3C3D9F9C" w:rsidR="0079144C" w:rsidRDefault="0079144C" w:rsidP="0079144C">
            <w:pPr>
              <w:rPr>
                <w:lang w:val="en-US"/>
              </w:rPr>
            </w:pPr>
            <w:r>
              <w:rPr>
                <w:rFonts w:ascii="Calibri" w:hAnsi="Calibri" w:cs="Calibri"/>
                <w:color w:val="000000"/>
              </w:rPr>
              <w:lastRenderedPageBreak/>
              <w:t>Briggs</w:t>
            </w:r>
          </w:p>
        </w:tc>
        <w:tc>
          <w:tcPr>
            <w:tcW w:w="11765" w:type="dxa"/>
          </w:tcPr>
          <w:p w14:paraId="60A53F91" w14:textId="77777777" w:rsidR="0079144C" w:rsidRDefault="0079144C" w:rsidP="0079144C">
            <w:pPr>
              <w:rPr>
                <w:lang w:val="en-US"/>
              </w:rPr>
            </w:pPr>
          </w:p>
        </w:tc>
        <w:tc>
          <w:tcPr>
            <w:tcW w:w="850" w:type="dxa"/>
          </w:tcPr>
          <w:p w14:paraId="3E8492A4" w14:textId="77777777" w:rsidR="0079144C" w:rsidRDefault="0079144C" w:rsidP="0079144C">
            <w:pPr>
              <w:rPr>
                <w:lang w:val="en-US"/>
              </w:rPr>
            </w:pPr>
          </w:p>
        </w:tc>
      </w:tr>
      <w:tr w:rsidR="0079144C" w14:paraId="145C903C"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672093EF" w14:textId="4051C2CD" w:rsidR="0079144C" w:rsidRDefault="0079144C" w:rsidP="0079144C">
            <w:pPr>
              <w:rPr>
                <w:lang w:val="en-US"/>
              </w:rPr>
            </w:pPr>
            <w:r>
              <w:rPr>
                <w:rFonts w:ascii="Calibri" w:hAnsi="Calibri" w:cs="Calibri"/>
                <w:color w:val="000000"/>
              </w:rPr>
              <w:t>Chubb</w:t>
            </w:r>
          </w:p>
        </w:tc>
        <w:tc>
          <w:tcPr>
            <w:tcW w:w="11765" w:type="dxa"/>
          </w:tcPr>
          <w:p w14:paraId="67D81AA7" w14:textId="77777777" w:rsidR="0079144C" w:rsidRDefault="0079144C" w:rsidP="0079144C">
            <w:pPr>
              <w:rPr>
                <w:lang w:val="en-US"/>
              </w:rPr>
            </w:pPr>
          </w:p>
        </w:tc>
        <w:tc>
          <w:tcPr>
            <w:tcW w:w="850" w:type="dxa"/>
          </w:tcPr>
          <w:p w14:paraId="688368E9" w14:textId="77777777" w:rsidR="0079144C" w:rsidRDefault="0079144C" w:rsidP="0079144C">
            <w:pPr>
              <w:rPr>
                <w:lang w:val="en-US"/>
              </w:rPr>
            </w:pPr>
          </w:p>
        </w:tc>
      </w:tr>
      <w:tr w:rsidR="0079144C" w14:paraId="3552F488"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3E15FC41" w14:textId="0C042ABD" w:rsidR="0079144C" w:rsidRDefault="0079144C" w:rsidP="0079144C">
            <w:pPr>
              <w:rPr>
                <w:lang w:val="en-US"/>
              </w:rPr>
            </w:pPr>
            <w:r>
              <w:rPr>
                <w:rFonts w:ascii="Calibri" w:hAnsi="Calibri" w:cs="Calibri"/>
                <w:color w:val="000000"/>
              </w:rPr>
              <w:t>Churches</w:t>
            </w:r>
          </w:p>
        </w:tc>
        <w:tc>
          <w:tcPr>
            <w:tcW w:w="11765" w:type="dxa"/>
          </w:tcPr>
          <w:p w14:paraId="6C7B14C4" w14:textId="77777777" w:rsidR="0079144C" w:rsidRDefault="0079144C" w:rsidP="0079144C">
            <w:pPr>
              <w:rPr>
                <w:lang w:val="en-US"/>
              </w:rPr>
            </w:pPr>
          </w:p>
        </w:tc>
        <w:tc>
          <w:tcPr>
            <w:tcW w:w="850" w:type="dxa"/>
          </w:tcPr>
          <w:p w14:paraId="48D88429" w14:textId="77777777" w:rsidR="0079144C" w:rsidRDefault="0079144C" w:rsidP="0079144C">
            <w:pPr>
              <w:rPr>
                <w:lang w:val="en-US"/>
              </w:rPr>
            </w:pPr>
          </w:p>
        </w:tc>
      </w:tr>
      <w:tr w:rsidR="0079144C" w14:paraId="7D4A4F09"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4A7BE4DD" w14:textId="6812F929" w:rsidR="0079144C" w:rsidRDefault="0079144C" w:rsidP="0079144C">
            <w:pPr>
              <w:rPr>
                <w:lang w:val="en-US"/>
              </w:rPr>
            </w:pPr>
            <w:proofErr w:type="spellStart"/>
            <w:r>
              <w:rPr>
                <w:rFonts w:ascii="Calibri" w:hAnsi="Calibri" w:cs="Calibri"/>
                <w:color w:val="000000"/>
              </w:rPr>
              <w:t>Coomber</w:t>
            </w:r>
            <w:proofErr w:type="spellEnd"/>
          </w:p>
        </w:tc>
        <w:tc>
          <w:tcPr>
            <w:tcW w:w="11765" w:type="dxa"/>
          </w:tcPr>
          <w:p w14:paraId="0E07DBDD" w14:textId="77777777" w:rsidR="0079144C" w:rsidRDefault="0079144C" w:rsidP="0079144C">
            <w:pPr>
              <w:rPr>
                <w:lang w:val="en-US"/>
              </w:rPr>
            </w:pPr>
          </w:p>
        </w:tc>
        <w:tc>
          <w:tcPr>
            <w:tcW w:w="850" w:type="dxa"/>
          </w:tcPr>
          <w:p w14:paraId="5E8A5E23" w14:textId="77777777" w:rsidR="0079144C" w:rsidRDefault="0079144C" w:rsidP="0079144C">
            <w:pPr>
              <w:rPr>
                <w:lang w:val="en-US"/>
              </w:rPr>
            </w:pPr>
          </w:p>
        </w:tc>
      </w:tr>
      <w:tr w:rsidR="0079144C" w14:paraId="40A26B97"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26C702CF" w14:textId="46211B11" w:rsidR="0079144C" w:rsidRDefault="0079144C" w:rsidP="0079144C">
            <w:pPr>
              <w:rPr>
                <w:lang w:val="en-US"/>
              </w:rPr>
            </w:pPr>
            <w:proofErr w:type="spellStart"/>
            <w:r>
              <w:rPr>
                <w:rFonts w:ascii="Calibri" w:hAnsi="Calibri" w:cs="Calibri"/>
                <w:color w:val="000000"/>
              </w:rPr>
              <w:t>Firemark</w:t>
            </w:r>
            <w:proofErr w:type="spellEnd"/>
          </w:p>
        </w:tc>
        <w:tc>
          <w:tcPr>
            <w:tcW w:w="11765" w:type="dxa"/>
          </w:tcPr>
          <w:p w14:paraId="3BC38076" w14:textId="77777777" w:rsidR="0079144C" w:rsidRDefault="0079144C" w:rsidP="0079144C">
            <w:pPr>
              <w:rPr>
                <w:lang w:val="en-US"/>
              </w:rPr>
            </w:pPr>
          </w:p>
        </w:tc>
        <w:tc>
          <w:tcPr>
            <w:tcW w:w="850" w:type="dxa"/>
          </w:tcPr>
          <w:p w14:paraId="562410B9" w14:textId="77777777" w:rsidR="0079144C" w:rsidRDefault="0079144C" w:rsidP="0079144C">
            <w:pPr>
              <w:rPr>
                <w:lang w:val="en-US"/>
              </w:rPr>
            </w:pPr>
          </w:p>
        </w:tc>
      </w:tr>
      <w:tr w:rsidR="0079144C" w14:paraId="35E0E790"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3206464A" w14:textId="5FC4DFF7" w:rsidR="0079144C" w:rsidRDefault="0079144C" w:rsidP="0079144C">
            <w:pPr>
              <w:rPr>
                <w:lang w:val="en-US"/>
              </w:rPr>
            </w:pPr>
            <w:r>
              <w:rPr>
                <w:rFonts w:ascii="Calibri" w:hAnsi="Calibri" w:cs="Calibri"/>
                <w:color w:val="000000"/>
              </w:rPr>
              <w:t>Firewatch</w:t>
            </w:r>
          </w:p>
        </w:tc>
        <w:tc>
          <w:tcPr>
            <w:tcW w:w="11765" w:type="dxa"/>
            <w:tcBorders>
              <w:bottom w:val="single" w:sz="4" w:space="0" w:color="auto"/>
            </w:tcBorders>
          </w:tcPr>
          <w:p w14:paraId="35C354D5" w14:textId="77777777" w:rsidR="0079144C" w:rsidRDefault="0079144C" w:rsidP="0079144C">
            <w:pPr>
              <w:rPr>
                <w:lang w:val="en-US"/>
              </w:rPr>
            </w:pPr>
          </w:p>
        </w:tc>
        <w:tc>
          <w:tcPr>
            <w:tcW w:w="850" w:type="dxa"/>
            <w:tcBorders>
              <w:bottom w:val="single" w:sz="4" w:space="0" w:color="auto"/>
            </w:tcBorders>
          </w:tcPr>
          <w:p w14:paraId="219A41F4" w14:textId="77777777" w:rsidR="0079144C" w:rsidRDefault="0079144C" w:rsidP="0079144C">
            <w:pPr>
              <w:rPr>
                <w:lang w:val="en-US"/>
              </w:rPr>
            </w:pPr>
          </w:p>
        </w:tc>
      </w:tr>
      <w:tr w:rsidR="0079144C" w14:paraId="544783EC"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10204274" w14:textId="5362D7BD" w:rsidR="0079144C" w:rsidRDefault="0079144C" w:rsidP="0079144C">
            <w:pPr>
              <w:rPr>
                <w:lang w:val="en-US"/>
              </w:rPr>
            </w:pPr>
            <w:r>
              <w:rPr>
                <w:rFonts w:ascii="Calibri" w:hAnsi="Calibri" w:cs="Calibri"/>
                <w:color w:val="000000"/>
              </w:rPr>
              <w:lastRenderedPageBreak/>
              <w:t>Harmony</w:t>
            </w:r>
          </w:p>
        </w:tc>
        <w:tc>
          <w:tcPr>
            <w:tcW w:w="11765" w:type="dxa"/>
            <w:tcBorders>
              <w:top w:val="single" w:sz="4" w:space="0" w:color="auto"/>
            </w:tcBorders>
          </w:tcPr>
          <w:p w14:paraId="40A20607" w14:textId="77777777" w:rsidR="0079144C" w:rsidRDefault="0079144C" w:rsidP="0079144C">
            <w:pPr>
              <w:rPr>
                <w:lang w:val="en-US"/>
              </w:rPr>
            </w:pPr>
          </w:p>
        </w:tc>
        <w:tc>
          <w:tcPr>
            <w:tcW w:w="850" w:type="dxa"/>
            <w:tcBorders>
              <w:top w:val="single" w:sz="4" w:space="0" w:color="auto"/>
            </w:tcBorders>
          </w:tcPr>
          <w:p w14:paraId="22CE02A0" w14:textId="77777777" w:rsidR="0079144C" w:rsidRDefault="0079144C" w:rsidP="0079144C">
            <w:pPr>
              <w:rPr>
                <w:lang w:val="en-US"/>
              </w:rPr>
            </w:pPr>
          </w:p>
        </w:tc>
      </w:tr>
      <w:tr w:rsidR="0079144C" w14:paraId="230CDAE8"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569CDFBB" w14:textId="6FF88AE9" w:rsidR="0079144C" w:rsidRDefault="0079144C" w:rsidP="0079144C">
            <w:pPr>
              <w:rPr>
                <w:lang w:val="en-US"/>
              </w:rPr>
            </w:pPr>
            <w:r>
              <w:rPr>
                <w:rFonts w:ascii="Calibri" w:hAnsi="Calibri" w:cs="Calibri"/>
                <w:color w:val="000000"/>
              </w:rPr>
              <w:t>Lightning</w:t>
            </w:r>
          </w:p>
        </w:tc>
        <w:tc>
          <w:tcPr>
            <w:tcW w:w="11765" w:type="dxa"/>
            <w:tcBorders>
              <w:top w:val="single" w:sz="4" w:space="0" w:color="auto"/>
              <w:bottom w:val="single" w:sz="4" w:space="0" w:color="auto"/>
            </w:tcBorders>
          </w:tcPr>
          <w:p w14:paraId="5B3FF175" w14:textId="77777777" w:rsidR="0079144C" w:rsidRDefault="0079144C" w:rsidP="0079144C">
            <w:pPr>
              <w:rPr>
                <w:lang w:val="en-US"/>
              </w:rPr>
            </w:pPr>
          </w:p>
        </w:tc>
        <w:tc>
          <w:tcPr>
            <w:tcW w:w="850" w:type="dxa"/>
            <w:tcBorders>
              <w:top w:val="single" w:sz="4" w:space="0" w:color="auto"/>
              <w:bottom w:val="single" w:sz="4" w:space="0" w:color="auto"/>
            </w:tcBorders>
          </w:tcPr>
          <w:p w14:paraId="3F1EFE41" w14:textId="77777777" w:rsidR="0079144C" w:rsidRDefault="0079144C" w:rsidP="0079144C">
            <w:pPr>
              <w:rPr>
                <w:lang w:val="en-US"/>
              </w:rPr>
            </w:pPr>
          </w:p>
        </w:tc>
      </w:tr>
      <w:tr w:rsidR="0079144C" w14:paraId="52122BDB"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3F36C136" w14:textId="750A4194" w:rsidR="0079144C" w:rsidRDefault="0079144C" w:rsidP="0079144C">
            <w:pPr>
              <w:rPr>
                <w:lang w:val="en-US"/>
              </w:rPr>
            </w:pPr>
            <w:proofErr w:type="spellStart"/>
            <w:r>
              <w:rPr>
                <w:rFonts w:ascii="Calibri" w:hAnsi="Calibri" w:cs="Calibri"/>
                <w:color w:val="000000"/>
              </w:rPr>
              <w:t>Openview</w:t>
            </w:r>
            <w:proofErr w:type="spellEnd"/>
          </w:p>
        </w:tc>
        <w:tc>
          <w:tcPr>
            <w:tcW w:w="11765" w:type="dxa"/>
            <w:tcBorders>
              <w:top w:val="single" w:sz="4" w:space="0" w:color="auto"/>
              <w:bottom w:val="single" w:sz="4" w:space="0" w:color="auto"/>
            </w:tcBorders>
          </w:tcPr>
          <w:p w14:paraId="329F00AC" w14:textId="77777777" w:rsidR="0079144C" w:rsidRDefault="0079144C" w:rsidP="0079144C">
            <w:pPr>
              <w:rPr>
                <w:lang w:val="en-US"/>
              </w:rPr>
            </w:pPr>
          </w:p>
        </w:tc>
        <w:tc>
          <w:tcPr>
            <w:tcW w:w="850" w:type="dxa"/>
            <w:tcBorders>
              <w:top w:val="single" w:sz="4" w:space="0" w:color="auto"/>
              <w:bottom w:val="single" w:sz="4" w:space="0" w:color="auto"/>
            </w:tcBorders>
          </w:tcPr>
          <w:p w14:paraId="18E987F9" w14:textId="77777777" w:rsidR="0079144C" w:rsidRDefault="0079144C" w:rsidP="0079144C">
            <w:pPr>
              <w:rPr>
                <w:lang w:val="en-US"/>
              </w:rPr>
            </w:pPr>
          </w:p>
        </w:tc>
      </w:tr>
      <w:tr w:rsidR="0079144C" w14:paraId="20F96541"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1E294694" w14:textId="2392165C" w:rsidR="0079144C" w:rsidRDefault="0079144C" w:rsidP="0079144C">
            <w:pPr>
              <w:rPr>
                <w:lang w:val="en-US"/>
              </w:rPr>
            </w:pPr>
            <w:proofErr w:type="spellStart"/>
            <w:r>
              <w:rPr>
                <w:rFonts w:ascii="Calibri" w:hAnsi="Calibri" w:cs="Calibri"/>
                <w:color w:val="000000"/>
              </w:rPr>
              <w:t>Severnside</w:t>
            </w:r>
            <w:proofErr w:type="spellEnd"/>
          </w:p>
        </w:tc>
        <w:tc>
          <w:tcPr>
            <w:tcW w:w="11765" w:type="dxa"/>
            <w:tcBorders>
              <w:top w:val="single" w:sz="4" w:space="0" w:color="auto"/>
              <w:bottom w:val="single" w:sz="4" w:space="0" w:color="auto"/>
            </w:tcBorders>
          </w:tcPr>
          <w:p w14:paraId="30856353" w14:textId="77777777" w:rsidR="0079144C" w:rsidRDefault="0079144C" w:rsidP="0079144C">
            <w:pPr>
              <w:rPr>
                <w:lang w:val="en-US"/>
              </w:rPr>
            </w:pPr>
          </w:p>
        </w:tc>
        <w:tc>
          <w:tcPr>
            <w:tcW w:w="850" w:type="dxa"/>
            <w:tcBorders>
              <w:top w:val="single" w:sz="4" w:space="0" w:color="auto"/>
              <w:bottom w:val="single" w:sz="4" w:space="0" w:color="auto"/>
            </w:tcBorders>
          </w:tcPr>
          <w:p w14:paraId="08402C8A" w14:textId="77777777" w:rsidR="0079144C" w:rsidRDefault="0079144C" w:rsidP="0079144C">
            <w:pPr>
              <w:rPr>
                <w:lang w:val="en-US"/>
              </w:rPr>
            </w:pPr>
          </w:p>
        </w:tc>
      </w:tr>
      <w:tr w:rsidR="0079144C" w14:paraId="26294EB2" w14:textId="77777777" w:rsidTr="0079144C">
        <w:trPr>
          <w:trHeight w:val="1701"/>
        </w:trPr>
        <w:tc>
          <w:tcPr>
            <w:tcW w:w="2689" w:type="dxa"/>
            <w:tcBorders>
              <w:top w:val="nil"/>
              <w:left w:val="single" w:sz="4" w:space="0" w:color="auto"/>
              <w:bottom w:val="single" w:sz="4" w:space="0" w:color="auto"/>
              <w:right w:val="single" w:sz="4" w:space="0" w:color="auto"/>
            </w:tcBorders>
            <w:shd w:val="clear" w:color="auto" w:fill="auto"/>
            <w:vAlign w:val="center"/>
          </w:tcPr>
          <w:p w14:paraId="1AAE2E28" w14:textId="17EA8FE8" w:rsidR="0079144C" w:rsidRDefault="0079144C" w:rsidP="0079144C">
            <w:pPr>
              <w:rPr>
                <w:lang w:val="en-US"/>
              </w:rPr>
            </w:pPr>
            <w:r>
              <w:rPr>
                <w:rFonts w:ascii="Calibri" w:hAnsi="Calibri" w:cs="Calibri"/>
                <w:color w:val="000000"/>
              </w:rPr>
              <w:t>Ventro</w:t>
            </w:r>
          </w:p>
        </w:tc>
        <w:tc>
          <w:tcPr>
            <w:tcW w:w="11765" w:type="dxa"/>
            <w:tcBorders>
              <w:top w:val="single" w:sz="4" w:space="0" w:color="auto"/>
              <w:bottom w:val="single" w:sz="4" w:space="0" w:color="auto"/>
            </w:tcBorders>
          </w:tcPr>
          <w:p w14:paraId="272D6935" w14:textId="77777777" w:rsidR="0079144C" w:rsidRDefault="0079144C" w:rsidP="0079144C">
            <w:pPr>
              <w:rPr>
                <w:lang w:val="en-US"/>
              </w:rPr>
            </w:pPr>
          </w:p>
        </w:tc>
        <w:tc>
          <w:tcPr>
            <w:tcW w:w="850" w:type="dxa"/>
            <w:tcBorders>
              <w:top w:val="single" w:sz="4" w:space="0" w:color="auto"/>
              <w:bottom w:val="single" w:sz="4" w:space="0" w:color="auto"/>
            </w:tcBorders>
          </w:tcPr>
          <w:p w14:paraId="1429E455" w14:textId="77777777" w:rsidR="0079144C" w:rsidRDefault="0079144C" w:rsidP="0079144C">
            <w:pPr>
              <w:rPr>
                <w:lang w:val="en-US"/>
              </w:rPr>
            </w:pPr>
          </w:p>
        </w:tc>
      </w:tr>
    </w:tbl>
    <w:p w14:paraId="17467E1C" w14:textId="77777777" w:rsidR="0079144C" w:rsidRPr="00AC092C" w:rsidRDefault="0079144C">
      <w:pPr>
        <w:rPr>
          <w:lang w:val="en-US"/>
        </w:rPr>
      </w:pPr>
    </w:p>
    <w:sectPr w:rsidR="0079144C" w:rsidRPr="00AC092C" w:rsidSect="00AC092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8556D4"/>
    <w:multiLevelType w:val="multilevel"/>
    <w:tmpl w:val="C33099F4"/>
    <w:lvl w:ilvl="0">
      <w:start w:val="1"/>
      <w:numFmt w:val="decimal"/>
      <w:lvlText w:val="%1."/>
      <w:lvlJc w:val="left"/>
      <w:pPr>
        <w:ind w:left="340" w:hanging="340"/>
      </w:pPr>
      <w:rPr>
        <w:rFonts w:hint="default"/>
      </w:rPr>
    </w:lvl>
    <w:lvl w:ilvl="1">
      <w:start w:val="1"/>
      <w:numFmt w:val="decimal"/>
      <w:lvlText w:val="%1.%2."/>
      <w:lvlJc w:val="left"/>
      <w:pPr>
        <w:ind w:left="851" w:hanging="851"/>
      </w:pPr>
      <w:rPr>
        <w:rFonts w:hint="default"/>
      </w:rPr>
    </w:lvl>
    <w:lvl w:ilvl="2">
      <w:start w:val="1"/>
      <w:numFmt w:val="decimal"/>
      <w:lvlText w:val="%1.%2.%3."/>
      <w:lvlJc w:val="left"/>
      <w:pPr>
        <w:tabs>
          <w:tab w:val="num" w:pos="1418"/>
        </w:tabs>
        <w:ind w:left="1134" w:hanging="1134"/>
      </w:pPr>
      <w:rPr>
        <w:rFonts w:hint="default"/>
      </w:rPr>
    </w:lvl>
    <w:lvl w:ilvl="3">
      <w:start w:val="1"/>
      <w:numFmt w:val="decimal"/>
      <w:lvlText w:val="%1.%2.%3.%4."/>
      <w:lvlJc w:val="left"/>
      <w:pPr>
        <w:ind w:left="1418" w:hanging="1418"/>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14368E"/>
    <w:multiLevelType w:val="multilevel"/>
    <w:tmpl w:val="1A9630DC"/>
    <w:lvl w:ilvl="0">
      <w:start w:val="1"/>
      <w:numFmt w:val="decimal"/>
      <w:lvlText w:val="%1."/>
      <w:lvlJc w:val="left"/>
      <w:pPr>
        <w:ind w:left="340" w:hanging="340"/>
      </w:pPr>
      <w:rPr>
        <w:rFonts w:hint="default"/>
      </w:rPr>
    </w:lvl>
    <w:lvl w:ilvl="1">
      <w:start w:val="1"/>
      <w:numFmt w:val="decimal"/>
      <w:lvlText w:val="%1.%2."/>
      <w:lvlJc w:val="left"/>
      <w:pPr>
        <w:ind w:left="851" w:hanging="851"/>
      </w:pPr>
      <w:rPr>
        <w:rFonts w:hint="default"/>
        <w:b w:val="0"/>
      </w:rPr>
    </w:lvl>
    <w:lvl w:ilvl="2">
      <w:start w:val="1"/>
      <w:numFmt w:val="decimal"/>
      <w:lvlText w:val="%1.%2.%3."/>
      <w:lvlJc w:val="left"/>
      <w:pPr>
        <w:tabs>
          <w:tab w:val="num" w:pos="1418"/>
        </w:tabs>
        <w:ind w:left="1134" w:hanging="1134"/>
      </w:pPr>
      <w:rPr>
        <w:rFonts w:hint="default"/>
        <w:b w:val="0"/>
      </w:rPr>
    </w:lvl>
    <w:lvl w:ilvl="3">
      <w:start w:val="1"/>
      <w:numFmt w:val="decimal"/>
      <w:lvlText w:val="%1.%2.%3.%4."/>
      <w:lvlJc w:val="left"/>
      <w:pPr>
        <w:ind w:left="1418" w:hanging="1418"/>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985" w:hanging="198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DED55BB"/>
    <w:multiLevelType w:val="multilevel"/>
    <w:tmpl w:val="6CCE8F5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3240"/>
        </w:tabs>
        <w:ind w:left="3240" w:hanging="108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3" w15:restartNumberingAfterBreak="0">
    <w:nsid w:val="5EF05D51"/>
    <w:multiLevelType w:val="multilevel"/>
    <w:tmpl w:val="E3FCE382"/>
    <w:lvl w:ilvl="0">
      <w:start w:val="1"/>
      <w:numFmt w:val="decimal"/>
      <w:lvlText w:val="%1."/>
      <w:lvlJc w:val="left"/>
      <w:pPr>
        <w:ind w:left="340" w:hanging="340"/>
      </w:pPr>
      <w:rPr>
        <w:rFonts w:hint="default"/>
      </w:rPr>
    </w:lvl>
    <w:lvl w:ilvl="1">
      <w:start w:val="1"/>
      <w:numFmt w:val="decimal"/>
      <w:lvlText w:val="%1.%2."/>
      <w:lvlJc w:val="left"/>
      <w:pPr>
        <w:ind w:left="851" w:hanging="851"/>
      </w:pPr>
      <w:rPr>
        <w:rFonts w:hint="default"/>
      </w:rPr>
    </w:lvl>
    <w:lvl w:ilvl="2">
      <w:start w:val="1"/>
      <w:numFmt w:val="decimal"/>
      <w:lvlText w:val="%1.%2.%3."/>
      <w:lvlJc w:val="left"/>
      <w:pPr>
        <w:tabs>
          <w:tab w:val="num" w:pos="1418"/>
        </w:tabs>
        <w:ind w:left="1134" w:hanging="1134"/>
      </w:pPr>
      <w:rPr>
        <w:rFonts w:hint="default"/>
        <w:b w:val="0"/>
        <w:bCs w:val="0"/>
      </w:rPr>
    </w:lvl>
    <w:lvl w:ilvl="3">
      <w:start w:val="1"/>
      <w:numFmt w:val="decimal"/>
      <w:lvlText w:val="%1.%2.%3.%4."/>
      <w:lvlJc w:val="left"/>
      <w:pPr>
        <w:ind w:left="1418" w:hanging="1418"/>
      </w:pPr>
      <w:rPr>
        <w:rFonts w:hint="default"/>
      </w:rPr>
    </w:lvl>
    <w:lvl w:ilvl="4">
      <w:start w:val="1"/>
      <w:numFmt w:val="decimal"/>
      <w:lvlText w:val="%1.%2.%3.%4.%5."/>
      <w:lvlJc w:val="left"/>
      <w:pPr>
        <w:ind w:left="1985" w:hanging="198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47B5C3B"/>
    <w:multiLevelType w:val="multilevel"/>
    <w:tmpl w:val="595203F4"/>
    <w:lvl w:ilvl="0">
      <w:start w:val="17"/>
      <w:numFmt w:val="decimal"/>
      <w:lvlText w:val="%1."/>
      <w:lvlJc w:val="left"/>
      <w:pPr>
        <w:ind w:left="567" w:hanging="567"/>
      </w:pPr>
      <w:rPr>
        <w:rFonts w:hint="default"/>
        <w:strike w:val="0"/>
        <w:color w:val="auto"/>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strike w:val="0"/>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2C"/>
    <w:rsid w:val="00002305"/>
    <w:rsid w:val="00072C6E"/>
    <w:rsid w:val="000D7C81"/>
    <w:rsid w:val="00170797"/>
    <w:rsid w:val="00194E92"/>
    <w:rsid w:val="001C1DE3"/>
    <w:rsid w:val="001C2F2A"/>
    <w:rsid w:val="00212D0E"/>
    <w:rsid w:val="00240C00"/>
    <w:rsid w:val="0025637B"/>
    <w:rsid w:val="00406D82"/>
    <w:rsid w:val="004E67FE"/>
    <w:rsid w:val="004F099A"/>
    <w:rsid w:val="006777B5"/>
    <w:rsid w:val="006B12E9"/>
    <w:rsid w:val="006B2DDB"/>
    <w:rsid w:val="007179F5"/>
    <w:rsid w:val="0079144C"/>
    <w:rsid w:val="007C28B8"/>
    <w:rsid w:val="00822C9D"/>
    <w:rsid w:val="008425A5"/>
    <w:rsid w:val="00861C3F"/>
    <w:rsid w:val="00872F8C"/>
    <w:rsid w:val="00924590"/>
    <w:rsid w:val="00972506"/>
    <w:rsid w:val="009C0B1D"/>
    <w:rsid w:val="009F44E6"/>
    <w:rsid w:val="00A264C8"/>
    <w:rsid w:val="00AC092C"/>
    <w:rsid w:val="00AF64C5"/>
    <w:rsid w:val="00B13260"/>
    <w:rsid w:val="00BE6E3E"/>
    <w:rsid w:val="00C22602"/>
    <w:rsid w:val="00C55334"/>
    <w:rsid w:val="00D14263"/>
    <w:rsid w:val="00D631D9"/>
    <w:rsid w:val="00D9731B"/>
    <w:rsid w:val="00F71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EC76B"/>
  <w15:chartTrackingRefBased/>
  <w15:docId w15:val="{AEF5AED5-B639-4953-9500-610A48E0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0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ext">
    <w:name w:val="Section text"/>
    <w:basedOn w:val="Normal"/>
    <w:rsid w:val="00AC092C"/>
    <w:pPr>
      <w:tabs>
        <w:tab w:val="num" w:pos="360"/>
        <w:tab w:val="num" w:pos="567"/>
      </w:tabs>
      <w:spacing w:after="240" w:line="240" w:lineRule="auto"/>
      <w:ind w:left="567" w:hanging="567"/>
    </w:pPr>
    <w:rPr>
      <w:rFonts w:ascii="Times New Roman" w:eastAsia="Times New Roman" w:hAnsi="Times New Roman" w:cs="Times New Roman"/>
      <w:sz w:val="24"/>
      <w:szCs w:val="20"/>
      <w:lang w:eastAsia="en-GB"/>
    </w:rPr>
  </w:style>
  <w:style w:type="paragraph" w:styleId="ListParagraph">
    <w:name w:val="List Paragraph"/>
    <w:basedOn w:val="Normal"/>
    <w:qFormat/>
    <w:rsid w:val="007C28B8"/>
    <w:pPr>
      <w:spacing w:after="200" w:line="276" w:lineRule="auto"/>
      <w:ind w:left="720"/>
      <w:contextualSpacing/>
    </w:pPr>
    <w:rPr>
      <w:rFonts w:ascii="Calibri" w:eastAsia="Times New Roman" w:hAnsi="Calibri" w:cs="Times New Roman"/>
      <w:lang w:eastAsia="en-GB"/>
    </w:rPr>
  </w:style>
  <w:style w:type="paragraph" w:customStyle="1" w:styleId="Body2">
    <w:name w:val="Body 2"/>
    <w:basedOn w:val="Normal"/>
    <w:uiPriority w:val="99"/>
    <w:rsid w:val="009C0B1D"/>
    <w:pPr>
      <w:tabs>
        <w:tab w:val="left" w:pos="992"/>
        <w:tab w:val="left" w:pos="1701"/>
      </w:tabs>
      <w:spacing w:after="240" w:line="276" w:lineRule="auto"/>
      <w:ind w:left="992"/>
      <w:jc w:val="both"/>
    </w:pPr>
    <w:rPr>
      <w:rFonts w:ascii="Arial" w:eastAsia="Times New Roman" w:hAnsi="Arial" w:cs="Arial"/>
      <w:sz w:val="21"/>
      <w:szCs w:val="21"/>
      <w:lang w:eastAsia="en-GB"/>
    </w:rPr>
  </w:style>
  <w:style w:type="paragraph" w:styleId="NormalWeb">
    <w:name w:val="Normal (Web)"/>
    <w:basedOn w:val="Normal"/>
    <w:uiPriority w:val="99"/>
    <w:unhideWhenUsed/>
    <w:rsid w:val="009C0B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aliases w:val="h"/>
    <w:basedOn w:val="Normal"/>
    <w:link w:val="HeaderChar"/>
    <w:rsid w:val="00A264C8"/>
    <w:pPr>
      <w:widowControl w:val="0"/>
      <w:tabs>
        <w:tab w:val="left" w:pos="0"/>
        <w:tab w:val="center" w:pos="4320"/>
        <w:tab w:val="right" w:pos="864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erChar">
    <w:name w:val="Header Char"/>
    <w:aliases w:val="h Char"/>
    <w:basedOn w:val="DefaultParagraphFont"/>
    <w:link w:val="Header"/>
    <w:rsid w:val="00A264C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Yarlington Housing Group</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Biddiscombe</dc:creator>
  <cp:keywords/>
  <dc:description/>
  <cp:lastModifiedBy>Neil Biddiscombe</cp:lastModifiedBy>
  <cp:revision>4</cp:revision>
  <dcterms:created xsi:type="dcterms:W3CDTF">2021-03-05T13:24:00Z</dcterms:created>
  <dcterms:modified xsi:type="dcterms:W3CDTF">2021-03-05T13:39:00Z</dcterms:modified>
</cp:coreProperties>
</file>