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20F92" w14:textId="28F109D2" w:rsidR="00FC64CB" w:rsidRDefault="00AC092C" w:rsidP="00212D0E">
      <w:pPr>
        <w:jc w:val="center"/>
        <w:rPr>
          <w:rFonts w:ascii="Arial" w:hAnsi="Arial" w:cs="Arial"/>
          <w:sz w:val="32"/>
          <w:lang w:val="en-US"/>
        </w:rPr>
      </w:pPr>
      <w:r w:rsidRPr="00212D0E">
        <w:rPr>
          <w:rFonts w:ascii="Arial" w:hAnsi="Arial" w:cs="Arial"/>
          <w:sz w:val="32"/>
          <w:lang w:val="en-US"/>
        </w:rPr>
        <w:t>Asbestos Tender Analysis</w:t>
      </w:r>
      <w:r w:rsidR="00AF64C5">
        <w:rPr>
          <w:rFonts w:ascii="Arial" w:hAnsi="Arial" w:cs="Arial"/>
          <w:sz w:val="32"/>
          <w:lang w:val="en-US"/>
        </w:rPr>
        <w:t xml:space="preserve"> - </w:t>
      </w:r>
      <w:r w:rsidR="00AF64C5" w:rsidRPr="00AF64C5">
        <w:rPr>
          <w:rFonts w:ascii="Arial" w:hAnsi="Arial" w:cs="Arial"/>
          <w:sz w:val="32"/>
          <w:lang w:val="en-US"/>
        </w:rPr>
        <w:t>5.</w:t>
      </w:r>
      <w:r w:rsidR="00A977FC">
        <w:rPr>
          <w:rFonts w:ascii="Arial" w:hAnsi="Arial" w:cs="Arial"/>
          <w:sz w:val="32"/>
          <w:lang w:val="en-US"/>
        </w:rPr>
        <w:t>2</w:t>
      </w:r>
      <w:r w:rsidR="00DA7B2B">
        <w:rPr>
          <w:rFonts w:ascii="Arial" w:hAnsi="Arial" w:cs="Arial"/>
          <w:sz w:val="32"/>
          <w:lang w:val="en-US"/>
        </w:rPr>
        <w:t>b</w:t>
      </w:r>
      <w:r w:rsidR="00A977FC">
        <w:rPr>
          <w:rFonts w:ascii="Arial" w:hAnsi="Arial" w:cs="Arial"/>
          <w:sz w:val="32"/>
          <w:lang w:val="en-US"/>
        </w:rPr>
        <w:t xml:space="preserve"> – Quality of the Works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24"/>
        <w:gridCol w:w="1737"/>
        <w:gridCol w:w="1970"/>
      </w:tblGrid>
      <w:tr w:rsidR="009C0B1D" w:rsidRPr="002D0E7D" w14:paraId="59E734F6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032A" w14:textId="1F815D61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Comment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4610" w14:textId="40E81932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Judgement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AB8D" w14:textId="77777777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Marks available</w:t>
            </w:r>
          </w:p>
        </w:tc>
      </w:tr>
      <w:tr w:rsidR="009C0B1D" w:rsidRPr="002D0E7D" w14:paraId="1DA3ABB6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9B36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all material respects and exceeds some or all of the major requirements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11EC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Excellent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8A7C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5</w:t>
            </w:r>
          </w:p>
        </w:tc>
      </w:tr>
      <w:tr w:rsidR="009C0B1D" w:rsidRPr="002D0E7D" w14:paraId="3CF61B1F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37D7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all material respects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FAF7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Good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909F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4</w:t>
            </w:r>
          </w:p>
        </w:tc>
      </w:tr>
      <w:tr w:rsidR="009C0B1D" w:rsidRPr="002D0E7D" w14:paraId="01FCC6D0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5BAA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most material respects, but is lacking or inconsistent in others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55B6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Satisfactory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EF80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3</w:t>
            </w:r>
          </w:p>
        </w:tc>
      </w:tr>
      <w:tr w:rsidR="009C0B1D" w:rsidRPr="002D0E7D" w14:paraId="25AF56EB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CDB6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falls short of achieving expected standard in a number of identifiable respects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A924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Unsatisfactory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BBBF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2</w:t>
            </w:r>
          </w:p>
        </w:tc>
      </w:tr>
      <w:tr w:rsidR="009C0B1D" w:rsidRPr="002D0E7D" w14:paraId="109565D1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489E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significantly fails to meet the standards required, contains significant shortcomings and/or is inconsistent with other proposals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A7AB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Poor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35E5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1</w:t>
            </w:r>
          </w:p>
        </w:tc>
      </w:tr>
      <w:tr w:rsidR="009C0B1D" w:rsidRPr="002D0E7D" w14:paraId="67A2E59A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AB50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No response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F23B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Failed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96ED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0</w:t>
            </w:r>
          </w:p>
        </w:tc>
      </w:tr>
    </w:tbl>
    <w:p w14:paraId="32E9E943" w14:textId="77777777" w:rsidR="009C0B1D" w:rsidRPr="00212D0E" w:rsidRDefault="009C0B1D" w:rsidP="009C0B1D">
      <w:pPr>
        <w:rPr>
          <w:rFonts w:ascii="Arial" w:hAnsi="Arial" w:cs="Arial"/>
          <w:sz w:val="32"/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AC092C" w14:paraId="3066AF58" w14:textId="77777777" w:rsidTr="00AC092C">
        <w:tc>
          <w:tcPr>
            <w:tcW w:w="15304" w:type="dxa"/>
            <w:gridSpan w:val="3"/>
          </w:tcPr>
          <w:p w14:paraId="68A470DF" w14:textId="77777777" w:rsidR="00A977FC" w:rsidRPr="0016270C" w:rsidRDefault="00A977FC" w:rsidP="00A977FC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Quality</w:t>
            </w:r>
            <w:r w:rsidRPr="0016270C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 xml:space="preserve"> of the works</w:t>
            </w:r>
          </w:p>
          <w:p w14:paraId="145F2443" w14:textId="77777777" w:rsidR="00DA7B2B" w:rsidRDefault="00DA7B2B" w:rsidP="00DA7B2B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627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Please explain how monitoring and compliance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with the specification </w:t>
            </w:r>
            <w:r w:rsidRPr="0016270C">
              <w:rPr>
                <w:rFonts w:ascii="Arial" w:hAnsi="Arial" w:cs="Arial"/>
                <w:color w:val="000000" w:themeColor="text1"/>
                <w:sz w:val="22"/>
                <w:szCs w:val="22"/>
              </w:rPr>
              <w:t>will be achieved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We particularly wish to be assured that the products and installation will be to our specification and the required external standards </w:t>
            </w:r>
          </w:p>
          <w:p w14:paraId="60E0F011" w14:textId="20FEE06E" w:rsidR="00AC092C" w:rsidRPr="009F44E6" w:rsidRDefault="00DA7B2B" w:rsidP="00DA7B2B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Max 2</w:t>
            </w:r>
            <w:r w:rsidRPr="0007317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page A4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</w:tr>
      <w:tr w:rsidR="00AC092C" w14:paraId="4D4F9E8E" w14:textId="77777777" w:rsidTr="00AC092C">
        <w:tc>
          <w:tcPr>
            <w:tcW w:w="2689" w:type="dxa"/>
          </w:tcPr>
          <w:p w14:paraId="6E617D69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2D15190F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1D6F2E4A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9F44E6" w14:paraId="03943E85" w14:textId="77777777" w:rsidTr="009F44E6">
        <w:trPr>
          <w:trHeight w:val="187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86FB" w14:textId="5D999529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Bell</w:t>
            </w:r>
          </w:p>
        </w:tc>
        <w:tc>
          <w:tcPr>
            <w:tcW w:w="11765" w:type="dxa"/>
          </w:tcPr>
          <w:p w14:paraId="6480F30B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1F8DF1D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32742517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F25C4" w14:textId="4F2C1787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CLC</w:t>
            </w:r>
          </w:p>
        </w:tc>
        <w:tc>
          <w:tcPr>
            <w:tcW w:w="11765" w:type="dxa"/>
          </w:tcPr>
          <w:p w14:paraId="50C8CBE9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2437F36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05EED923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FC178" w14:textId="3F9B9913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DR Jones</w:t>
            </w:r>
          </w:p>
        </w:tc>
        <w:tc>
          <w:tcPr>
            <w:tcW w:w="11765" w:type="dxa"/>
          </w:tcPr>
          <w:p w14:paraId="536DD177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70996E6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84D5769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FA27" w14:textId="3C047A39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Evander</w:t>
            </w:r>
          </w:p>
        </w:tc>
        <w:tc>
          <w:tcPr>
            <w:tcW w:w="11765" w:type="dxa"/>
          </w:tcPr>
          <w:p w14:paraId="4F8C9EC1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0B3443A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028AA121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CD68D" w14:textId="10E21B38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Firewatch</w:t>
            </w:r>
          </w:p>
        </w:tc>
        <w:tc>
          <w:tcPr>
            <w:tcW w:w="11765" w:type="dxa"/>
          </w:tcPr>
          <w:p w14:paraId="028FB9F7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EDDEAEE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478C335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4325A" w14:textId="66D2C22D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Harmony</w:t>
            </w:r>
          </w:p>
        </w:tc>
        <w:tc>
          <w:tcPr>
            <w:tcW w:w="11765" w:type="dxa"/>
          </w:tcPr>
          <w:p w14:paraId="081C657E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46E3F22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4972A25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5A983" w14:textId="6F310DAE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Harris</w:t>
            </w:r>
          </w:p>
        </w:tc>
        <w:tc>
          <w:tcPr>
            <w:tcW w:w="11765" w:type="dxa"/>
          </w:tcPr>
          <w:p w14:paraId="00A4D797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EEF7CE5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3077AFC9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8A149" w14:textId="7B9337CE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Ian Williams</w:t>
            </w:r>
          </w:p>
        </w:tc>
        <w:tc>
          <w:tcPr>
            <w:tcW w:w="11765" w:type="dxa"/>
          </w:tcPr>
          <w:p w14:paraId="0590512E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C86F528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4F54D434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F8AF5" w14:textId="3E298DDC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Logic</w:t>
            </w:r>
          </w:p>
        </w:tc>
        <w:tc>
          <w:tcPr>
            <w:tcW w:w="11765" w:type="dxa"/>
          </w:tcPr>
          <w:p w14:paraId="55A2CA25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131D212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B3FF530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BCAA" w14:textId="732C7370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MD</w:t>
            </w:r>
          </w:p>
        </w:tc>
        <w:tc>
          <w:tcPr>
            <w:tcW w:w="11765" w:type="dxa"/>
          </w:tcPr>
          <w:p w14:paraId="1B1B7D35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89F1D9E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6B7A674A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E1485" w14:textId="68987C60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MEC</w:t>
            </w:r>
          </w:p>
        </w:tc>
        <w:tc>
          <w:tcPr>
            <w:tcW w:w="11765" w:type="dxa"/>
          </w:tcPr>
          <w:p w14:paraId="1456033E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2C71B98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7A83CFA9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97040" w14:textId="37BE74B2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RG </w:t>
            </w:r>
            <w:proofErr w:type="spellStart"/>
            <w:r>
              <w:rPr>
                <w:rFonts w:ascii="Calibri" w:hAnsi="Calibri" w:cs="Calibri"/>
                <w:color w:val="000000"/>
              </w:rPr>
              <w:t>Kellow</w:t>
            </w:r>
            <w:proofErr w:type="spellEnd"/>
          </w:p>
        </w:tc>
        <w:tc>
          <w:tcPr>
            <w:tcW w:w="11765" w:type="dxa"/>
          </w:tcPr>
          <w:p w14:paraId="1DB43685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259C5C0B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163EBCFF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3756A" w14:textId="208F96CD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Schooling</w:t>
            </w:r>
          </w:p>
        </w:tc>
        <w:tc>
          <w:tcPr>
            <w:tcW w:w="11765" w:type="dxa"/>
          </w:tcPr>
          <w:p w14:paraId="0F6C4C43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8B65745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E15C27A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1746B" w14:textId="3F98EA8C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WMS</w:t>
            </w:r>
          </w:p>
        </w:tc>
        <w:tc>
          <w:tcPr>
            <w:tcW w:w="11765" w:type="dxa"/>
          </w:tcPr>
          <w:p w14:paraId="27FBEC30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6A0B393" w14:textId="77777777" w:rsidR="009F44E6" w:rsidRDefault="009F44E6" w:rsidP="009F44E6">
            <w:pPr>
              <w:rPr>
                <w:lang w:val="en-US"/>
              </w:rPr>
            </w:pPr>
          </w:p>
        </w:tc>
      </w:tr>
    </w:tbl>
    <w:p w14:paraId="1A11D20D" w14:textId="77777777" w:rsidR="00AC092C" w:rsidRPr="00AC092C" w:rsidRDefault="00AC092C">
      <w:pPr>
        <w:rPr>
          <w:lang w:val="en-US"/>
        </w:rPr>
      </w:pPr>
    </w:p>
    <w:sectPr w:rsidR="00AC092C" w:rsidRPr="00AC092C" w:rsidSect="00AC09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D55BB"/>
    <w:multiLevelType w:val="multilevel"/>
    <w:tmpl w:val="6CCE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1" w15:restartNumberingAfterBreak="0">
    <w:nsid w:val="747B5C3B"/>
    <w:multiLevelType w:val="multilevel"/>
    <w:tmpl w:val="595203F4"/>
    <w:lvl w:ilvl="0">
      <w:start w:val="17"/>
      <w:numFmt w:val="decimal"/>
      <w:lvlText w:val="%1."/>
      <w:lvlJc w:val="left"/>
      <w:pPr>
        <w:ind w:left="567" w:hanging="567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85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C"/>
    <w:rsid w:val="00170797"/>
    <w:rsid w:val="001727BC"/>
    <w:rsid w:val="00212D0E"/>
    <w:rsid w:val="004E67FE"/>
    <w:rsid w:val="006B12E9"/>
    <w:rsid w:val="007C28B8"/>
    <w:rsid w:val="0082055D"/>
    <w:rsid w:val="009C0B1D"/>
    <w:rsid w:val="009F44E6"/>
    <w:rsid w:val="00A977FC"/>
    <w:rsid w:val="00AC092C"/>
    <w:rsid w:val="00AF64C5"/>
    <w:rsid w:val="00D9731B"/>
    <w:rsid w:val="00DA7B2B"/>
    <w:rsid w:val="00F7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EC76B"/>
  <w15:chartTrackingRefBased/>
  <w15:docId w15:val="{AEF5AED5-B639-4953-9500-610A48E0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ext">
    <w:name w:val="Section text"/>
    <w:basedOn w:val="Normal"/>
    <w:rsid w:val="00AC092C"/>
    <w:pPr>
      <w:tabs>
        <w:tab w:val="num" w:pos="360"/>
        <w:tab w:val="num" w:pos="567"/>
      </w:tabs>
      <w:spacing w:after="24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qFormat/>
    <w:rsid w:val="007C28B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GB"/>
    </w:rPr>
  </w:style>
  <w:style w:type="paragraph" w:customStyle="1" w:styleId="Body2">
    <w:name w:val="Body 2"/>
    <w:basedOn w:val="Normal"/>
    <w:uiPriority w:val="99"/>
    <w:rsid w:val="009C0B1D"/>
    <w:pPr>
      <w:tabs>
        <w:tab w:val="left" w:pos="992"/>
        <w:tab w:val="left" w:pos="1701"/>
      </w:tabs>
      <w:spacing w:after="240" w:line="276" w:lineRule="auto"/>
      <w:ind w:left="992"/>
      <w:jc w:val="both"/>
    </w:pPr>
    <w:rPr>
      <w:rFonts w:ascii="Arial" w:eastAsia="Times New Roman" w:hAnsi="Arial" w:cs="Arial"/>
      <w:sz w:val="21"/>
      <w:szCs w:val="21"/>
      <w:lang w:eastAsia="en-GB"/>
    </w:rPr>
  </w:style>
  <w:style w:type="paragraph" w:styleId="NormalWeb">
    <w:name w:val="Normal (Web)"/>
    <w:basedOn w:val="Normal"/>
    <w:uiPriority w:val="99"/>
    <w:unhideWhenUsed/>
    <w:rsid w:val="009C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aliases w:val="h"/>
    <w:basedOn w:val="Normal"/>
    <w:link w:val="HeaderChar"/>
    <w:rsid w:val="00A977FC"/>
    <w:pPr>
      <w:widowControl w:val="0"/>
      <w:tabs>
        <w:tab w:val="left" w:pos="0"/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aliases w:val="h Char"/>
    <w:basedOn w:val="DefaultParagraphFont"/>
    <w:link w:val="Header"/>
    <w:rsid w:val="00A977F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Yarlington Housing Group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Biddiscombe</dc:creator>
  <cp:keywords/>
  <dc:description/>
  <cp:lastModifiedBy>Neil Biddiscombe</cp:lastModifiedBy>
  <cp:revision>2</cp:revision>
  <dcterms:created xsi:type="dcterms:W3CDTF">2021-01-20T15:28:00Z</dcterms:created>
  <dcterms:modified xsi:type="dcterms:W3CDTF">2021-01-20T15:28:00Z</dcterms:modified>
</cp:coreProperties>
</file>